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9BE690" w14:textId="77777777" w:rsidR="00AF0D62" w:rsidRPr="00343A40" w:rsidRDefault="00AF0D62" w:rsidP="00AF0D62">
      <w:pPr>
        <w:jc w:val="both"/>
        <w:rPr>
          <w:rFonts w:asciiTheme="majorHAnsi" w:hAnsiTheme="majorHAnsi" w:cstheme="majorHAnsi"/>
        </w:rPr>
      </w:pPr>
      <w:bookmarkStart w:id="0" w:name="_GoBack"/>
      <w:r w:rsidRPr="00343A40">
        <w:rPr>
          <w:rFonts w:asciiTheme="majorHAnsi" w:hAnsiTheme="majorHAnsi" w:cstheme="majorHAnsi"/>
        </w:rPr>
        <w:t>EMPREENDEDORISMO (Parte II)</w:t>
      </w:r>
    </w:p>
    <w:p w14:paraId="1BE9054C" w14:textId="77777777" w:rsidR="00AF0D62" w:rsidRPr="00343A40" w:rsidRDefault="00AF0D62" w:rsidP="00AF0D62">
      <w:pPr>
        <w:jc w:val="both"/>
        <w:rPr>
          <w:rFonts w:asciiTheme="majorHAnsi" w:hAnsiTheme="majorHAnsi" w:cstheme="majorHAnsi"/>
        </w:rPr>
      </w:pPr>
      <w:r w:rsidRPr="00343A40">
        <w:rPr>
          <w:rFonts w:asciiTheme="majorHAnsi" w:hAnsiTheme="majorHAnsi" w:cstheme="majorHAnsi"/>
        </w:rPr>
        <w:t>Slide 1</w:t>
      </w:r>
    </w:p>
    <w:p w14:paraId="557CE623" w14:textId="77777777" w:rsidR="00AF0D62" w:rsidRPr="00343A40" w:rsidRDefault="00AF0D62" w:rsidP="00AF0D62">
      <w:pPr>
        <w:jc w:val="both"/>
        <w:rPr>
          <w:rFonts w:asciiTheme="majorHAnsi" w:hAnsiTheme="majorHAnsi" w:cstheme="majorHAnsi"/>
        </w:rPr>
      </w:pPr>
      <w:r w:rsidRPr="00343A40">
        <w:rPr>
          <w:rFonts w:asciiTheme="majorHAnsi" w:hAnsiTheme="majorHAnsi" w:cstheme="majorHAnsi"/>
        </w:rPr>
        <w:t>2. O empreendedor como líder</w:t>
      </w:r>
    </w:p>
    <w:p w14:paraId="3395A907" w14:textId="77777777" w:rsidR="00AF0D62" w:rsidRPr="00343A40" w:rsidRDefault="00AF0D62" w:rsidP="00AF0D62">
      <w:pPr>
        <w:jc w:val="both"/>
        <w:rPr>
          <w:rFonts w:asciiTheme="majorHAnsi" w:hAnsiTheme="majorHAnsi" w:cstheme="majorHAnsi"/>
        </w:rPr>
      </w:pPr>
      <w:r w:rsidRPr="00343A40">
        <w:rPr>
          <w:rFonts w:asciiTheme="majorHAnsi" w:hAnsiTheme="majorHAnsi" w:cstheme="majorHAnsi"/>
        </w:rPr>
        <w:t>Slide 2</w:t>
      </w:r>
    </w:p>
    <w:p w14:paraId="0F8242FE" w14:textId="77777777" w:rsidR="00AF0D62" w:rsidRPr="00343A40" w:rsidRDefault="00AF0D62" w:rsidP="00AF0D62">
      <w:pPr>
        <w:jc w:val="both"/>
        <w:rPr>
          <w:rFonts w:asciiTheme="majorHAnsi" w:hAnsiTheme="majorHAnsi" w:cstheme="majorHAnsi"/>
        </w:rPr>
      </w:pPr>
      <w:r w:rsidRPr="00343A40">
        <w:rPr>
          <w:rFonts w:asciiTheme="majorHAnsi" w:hAnsiTheme="majorHAnsi" w:cstheme="majorHAnsi"/>
        </w:rPr>
        <w:t>2.1. Perfil de bons líderes</w:t>
      </w:r>
    </w:p>
    <w:p w14:paraId="1350CEC3" w14:textId="77777777" w:rsidR="00AF0D62" w:rsidRPr="00343A40" w:rsidRDefault="00AF0D62" w:rsidP="00AF0D62">
      <w:pPr>
        <w:jc w:val="both"/>
        <w:rPr>
          <w:rFonts w:asciiTheme="majorHAnsi" w:hAnsiTheme="majorHAnsi" w:cstheme="majorHAnsi"/>
        </w:rPr>
      </w:pPr>
      <w:r w:rsidRPr="00343A40">
        <w:rPr>
          <w:rFonts w:asciiTheme="majorHAnsi" w:hAnsiTheme="majorHAnsi" w:cstheme="majorHAnsi"/>
        </w:rPr>
        <w:t>Slide 3</w:t>
      </w:r>
    </w:p>
    <w:p w14:paraId="1E18C311" w14:textId="4CA5686D" w:rsidR="00AF0D62" w:rsidRPr="00343A40" w:rsidRDefault="00AF0D62" w:rsidP="00AF0D62">
      <w:pPr>
        <w:jc w:val="both"/>
        <w:rPr>
          <w:rFonts w:asciiTheme="majorHAnsi" w:hAnsiTheme="majorHAnsi" w:cstheme="majorHAnsi"/>
        </w:rPr>
      </w:pPr>
      <w:r w:rsidRPr="00343A40">
        <w:rPr>
          <w:rFonts w:asciiTheme="majorHAnsi" w:hAnsiTheme="majorHAnsi" w:cstheme="majorHAnsi"/>
        </w:rPr>
        <w:t>Líderes Ef</w:t>
      </w:r>
      <w:r w:rsidR="006B061B" w:rsidRPr="00343A40">
        <w:rPr>
          <w:rFonts w:asciiTheme="majorHAnsi" w:hAnsiTheme="majorHAnsi" w:cstheme="majorHAnsi"/>
        </w:rPr>
        <w:t>icientes</w:t>
      </w:r>
      <w:r w:rsidRPr="00343A40">
        <w:rPr>
          <w:rFonts w:asciiTheme="majorHAnsi" w:hAnsiTheme="majorHAnsi" w:cstheme="majorHAnsi"/>
        </w:rPr>
        <w:t xml:space="preserve"> (1)</w:t>
      </w:r>
    </w:p>
    <w:p w14:paraId="37002DCE" w14:textId="77777777" w:rsidR="00AF0D62" w:rsidRPr="00343A40" w:rsidRDefault="00AF0D62" w:rsidP="00AF0D62">
      <w:pPr>
        <w:jc w:val="both"/>
        <w:rPr>
          <w:rFonts w:asciiTheme="majorHAnsi" w:hAnsiTheme="majorHAnsi" w:cstheme="majorHAnsi"/>
        </w:rPr>
      </w:pPr>
      <w:r w:rsidRPr="00343A40">
        <w:rPr>
          <w:rFonts w:asciiTheme="majorHAnsi" w:hAnsiTheme="majorHAnsi" w:cstheme="majorHAnsi"/>
        </w:rPr>
        <w:t>De acordo com a pesquisa da McKinsey, sobre liderança eficaz, é possível criar uma lista das vinte qualidades mais importantes que definem líderes eficazes:</w:t>
      </w:r>
    </w:p>
    <w:p w14:paraId="1CEA0E61" w14:textId="77777777" w:rsidR="00AF0D62" w:rsidRPr="00343A40" w:rsidRDefault="00AF0D62" w:rsidP="00AF0D62">
      <w:pPr>
        <w:pStyle w:val="Akapitzlist"/>
        <w:numPr>
          <w:ilvl w:val="0"/>
          <w:numId w:val="1"/>
        </w:numPr>
        <w:jc w:val="both"/>
        <w:rPr>
          <w:rFonts w:asciiTheme="majorHAnsi" w:hAnsiTheme="majorHAnsi" w:cstheme="majorHAnsi"/>
        </w:rPr>
      </w:pPr>
      <w:r w:rsidRPr="00343A40">
        <w:rPr>
          <w:rFonts w:asciiTheme="majorHAnsi" w:hAnsiTheme="majorHAnsi" w:cstheme="majorHAnsi"/>
        </w:rPr>
        <w:t>Capacidade de apoiar outros</w:t>
      </w:r>
    </w:p>
    <w:p w14:paraId="5A367135" w14:textId="77777777" w:rsidR="00AF0D62" w:rsidRPr="00343A40" w:rsidRDefault="00AF0D62" w:rsidP="00AF0D62">
      <w:pPr>
        <w:pStyle w:val="Akapitzlist"/>
        <w:numPr>
          <w:ilvl w:val="0"/>
          <w:numId w:val="1"/>
        </w:numPr>
        <w:jc w:val="both"/>
        <w:rPr>
          <w:rFonts w:asciiTheme="majorHAnsi" w:hAnsiTheme="majorHAnsi" w:cstheme="majorHAnsi"/>
        </w:rPr>
      </w:pPr>
      <w:r w:rsidRPr="00343A40">
        <w:rPr>
          <w:rFonts w:asciiTheme="majorHAnsi" w:hAnsiTheme="majorHAnsi" w:cstheme="majorHAnsi"/>
        </w:rPr>
        <w:t>Capacidade de estabelecer desafios e capacitar para a mudança</w:t>
      </w:r>
    </w:p>
    <w:p w14:paraId="75A1F384" w14:textId="77777777" w:rsidR="00AF0D62" w:rsidRPr="00343A40" w:rsidRDefault="00AF0D62" w:rsidP="00AF0D62">
      <w:pPr>
        <w:pStyle w:val="Akapitzlist"/>
        <w:numPr>
          <w:ilvl w:val="0"/>
          <w:numId w:val="1"/>
        </w:numPr>
        <w:jc w:val="both"/>
        <w:rPr>
          <w:rFonts w:asciiTheme="majorHAnsi" w:hAnsiTheme="majorHAnsi" w:cstheme="majorHAnsi"/>
        </w:rPr>
      </w:pPr>
      <w:r w:rsidRPr="00343A40">
        <w:rPr>
          <w:rFonts w:asciiTheme="majorHAnsi" w:hAnsiTheme="majorHAnsi" w:cstheme="majorHAnsi"/>
        </w:rPr>
        <w:t>Capacidade de explicação e esclarecimento de critérios de gratificações e definição de objetivos</w:t>
      </w:r>
    </w:p>
    <w:p w14:paraId="6107F30E" w14:textId="77777777" w:rsidR="00AF0D62" w:rsidRPr="00343A40" w:rsidRDefault="00AF0D62" w:rsidP="00AF0D62">
      <w:pPr>
        <w:pStyle w:val="Akapitzlist"/>
        <w:numPr>
          <w:ilvl w:val="0"/>
          <w:numId w:val="1"/>
        </w:numPr>
        <w:jc w:val="both"/>
        <w:rPr>
          <w:rFonts w:asciiTheme="majorHAnsi" w:hAnsiTheme="majorHAnsi" w:cstheme="majorHAnsi"/>
        </w:rPr>
      </w:pPr>
      <w:r w:rsidRPr="00343A40">
        <w:rPr>
          <w:rFonts w:asciiTheme="majorHAnsi" w:hAnsiTheme="majorHAnsi" w:cstheme="majorHAnsi"/>
        </w:rPr>
        <w:t>Capacidade de comunicar de forma entusiasmante e motivadora com outros</w:t>
      </w:r>
    </w:p>
    <w:p w14:paraId="090453B4" w14:textId="77777777" w:rsidR="00AF0D62" w:rsidRPr="00343A40" w:rsidRDefault="00AF0D62" w:rsidP="00AF0D62">
      <w:pPr>
        <w:pStyle w:val="Akapitzlist"/>
        <w:numPr>
          <w:ilvl w:val="0"/>
          <w:numId w:val="1"/>
        </w:numPr>
        <w:jc w:val="both"/>
        <w:rPr>
          <w:rFonts w:asciiTheme="majorHAnsi" w:hAnsiTheme="majorHAnsi" w:cstheme="majorHAnsi"/>
        </w:rPr>
      </w:pPr>
      <w:r w:rsidRPr="00343A40">
        <w:rPr>
          <w:rFonts w:asciiTheme="majorHAnsi" w:hAnsiTheme="majorHAnsi" w:cstheme="majorHAnsi"/>
        </w:rPr>
        <w:t>Potenciar o desenvolvimento pessoal e profissional de outros</w:t>
      </w:r>
    </w:p>
    <w:p w14:paraId="060BDE49" w14:textId="77777777" w:rsidR="00AF0D62" w:rsidRPr="00343A40" w:rsidRDefault="00AF0D62" w:rsidP="00AF0D62">
      <w:pPr>
        <w:jc w:val="both"/>
        <w:rPr>
          <w:rFonts w:asciiTheme="majorHAnsi" w:hAnsiTheme="majorHAnsi" w:cstheme="majorHAnsi"/>
        </w:rPr>
      </w:pPr>
      <w:r w:rsidRPr="00343A40">
        <w:rPr>
          <w:rFonts w:asciiTheme="majorHAnsi" w:hAnsiTheme="majorHAnsi" w:cstheme="majorHAnsi"/>
        </w:rPr>
        <w:t>Slide 4</w:t>
      </w:r>
    </w:p>
    <w:p w14:paraId="105B4B59" w14:textId="6F536CAF" w:rsidR="00AF0D62" w:rsidRPr="00343A40" w:rsidRDefault="00AF0D62" w:rsidP="00AF0D62">
      <w:pPr>
        <w:jc w:val="both"/>
        <w:rPr>
          <w:rFonts w:asciiTheme="majorHAnsi" w:hAnsiTheme="majorHAnsi" w:cstheme="majorHAnsi"/>
        </w:rPr>
      </w:pPr>
      <w:r w:rsidRPr="00343A40">
        <w:rPr>
          <w:rFonts w:asciiTheme="majorHAnsi" w:hAnsiTheme="majorHAnsi" w:cstheme="majorHAnsi"/>
        </w:rPr>
        <w:t>Líderes Ef</w:t>
      </w:r>
      <w:r w:rsidR="006B061B" w:rsidRPr="00343A40">
        <w:rPr>
          <w:rFonts w:asciiTheme="majorHAnsi" w:hAnsiTheme="majorHAnsi" w:cstheme="majorHAnsi"/>
        </w:rPr>
        <w:t>icientes</w:t>
      </w:r>
      <w:r w:rsidRPr="00343A40">
        <w:rPr>
          <w:rFonts w:asciiTheme="majorHAnsi" w:hAnsiTheme="majorHAnsi" w:cstheme="majorHAnsi"/>
        </w:rPr>
        <w:t xml:space="preserve"> (2)</w:t>
      </w:r>
    </w:p>
    <w:p w14:paraId="19664AFC" w14:textId="77777777" w:rsidR="00AF0D62" w:rsidRPr="00343A40" w:rsidRDefault="00AF0D62" w:rsidP="00AF0D62">
      <w:pPr>
        <w:pStyle w:val="Akapitzlist"/>
        <w:numPr>
          <w:ilvl w:val="0"/>
          <w:numId w:val="2"/>
        </w:numPr>
        <w:jc w:val="both"/>
        <w:rPr>
          <w:rFonts w:asciiTheme="majorHAnsi" w:hAnsiTheme="majorHAnsi" w:cstheme="majorHAnsi"/>
        </w:rPr>
      </w:pPr>
      <w:r w:rsidRPr="00343A40">
        <w:rPr>
          <w:rFonts w:asciiTheme="majorHAnsi" w:hAnsiTheme="majorHAnsi" w:cstheme="majorHAnsi"/>
        </w:rPr>
        <w:t>Capacidade de desenvolver e partilhar a sua visão, transformando-a em objetivos</w:t>
      </w:r>
    </w:p>
    <w:p w14:paraId="04575B20" w14:textId="77777777" w:rsidR="00AF0D62" w:rsidRPr="00343A40" w:rsidRDefault="00AF0D62" w:rsidP="00AF0D62">
      <w:pPr>
        <w:pStyle w:val="Akapitzlist"/>
        <w:numPr>
          <w:ilvl w:val="0"/>
          <w:numId w:val="2"/>
        </w:numPr>
        <w:jc w:val="both"/>
        <w:rPr>
          <w:rFonts w:asciiTheme="majorHAnsi" w:hAnsiTheme="majorHAnsi" w:cstheme="majorHAnsi"/>
        </w:rPr>
      </w:pPr>
      <w:r w:rsidRPr="00343A40">
        <w:rPr>
          <w:rFonts w:asciiTheme="majorHAnsi" w:hAnsiTheme="majorHAnsi" w:cstheme="majorHAnsi"/>
        </w:rPr>
        <w:t>Capacidade de transmitir as suas ideias de forma clara</w:t>
      </w:r>
    </w:p>
    <w:p w14:paraId="264F893B" w14:textId="77777777" w:rsidR="00AF0D62" w:rsidRPr="00343A40" w:rsidRDefault="00AF0D62" w:rsidP="00AF0D62">
      <w:pPr>
        <w:pStyle w:val="Akapitzlist"/>
        <w:numPr>
          <w:ilvl w:val="0"/>
          <w:numId w:val="2"/>
        </w:numPr>
        <w:jc w:val="both"/>
        <w:rPr>
          <w:rFonts w:asciiTheme="majorHAnsi" w:hAnsiTheme="majorHAnsi" w:cstheme="majorHAnsi"/>
        </w:rPr>
      </w:pPr>
      <w:r w:rsidRPr="00343A40">
        <w:rPr>
          <w:rFonts w:asciiTheme="majorHAnsi" w:hAnsiTheme="majorHAnsi" w:cstheme="majorHAnsi"/>
        </w:rPr>
        <w:t>Apoiar e promover a cooperação entre diferentes grupos de trabalho</w:t>
      </w:r>
    </w:p>
    <w:p w14:paraId="54507586" w14:textId="77777777" w:rsidR="00AF0D62" w:rsidRPr="00343A40" w:rsidRDefault="00AF0D62" w:rsidP="00AF0D62">
      <w:pPr>
        <w:pStyle w:val="Akapitzlist"/>
        <w:numPr>
          <w:ilvl w:val="0"/>
          <w:numId w:val="2"/>
        </w:numPr>
        <w:jc w:val="both"/>
        <w:rPr>
          <w:rFonts w:asciiTheme="majorHAnsi" w:hAnsiTheme="majorHAnsi" w:cstheme="majorHAnsi"/>
        </w:rPr>
      </w:pPr>
      <w:r w:rsidRPr="00343A40">
        <w:rPr>
          <w:rFonts w:asciiTheme="majorHAnsi" w:hAnsiTheme="majorHAnsi" w:cstheme="majorHAnsi"/>
        </w:rPr>
        <w:t>Capacidade de reconhecimento e elogio de terceiros</w:t>
      </w:r>
    </w:p>
    <w:p w14:paraId="2DB96E65" w14:textId="3DCCF4EE" w:rsidR="00AF0D62" w:rsidRPr="00343A40" w:rsidRDefault="00AF0D62" w:rsidP="00AF0D62">
      <w:pPr>
        <w:jc w:val="both"/>
        <w:rPr>
          <w:rFonts w:asciiTheme="majorHAnsi" w:hAnsiTheme="majorHAnsi" w:cstheme="majorHAnsi"/>
        </w:rPr>
      </w:pPr>
      <w:r w:rsidRPr="00343A40">
        <w:rPr>
          <w:rFonts w:asciiTheme="majorHAnsi" w:hAnsiTheme="majorHAnsi" w:cstheme="majorHAnsi"/>
        </w:rPr>
        <w:t>Slide 5</w:t>
      </w:r>
    </w:p>
    <w:p w14:paraId="6F933380" w14:textId="1B18BF8C" w:rsidR="006B061B" w:rsidRPr="00343A40" w:rsidRDefault="006B061B" w:rsidP="00AF0D62">
      <w:pPr>
        <w:jc w:val="both"/>
        <w:rPr>
          <w:rFonts w:asciiTheme="majorHAnsi" w:hAnsiTheme="majorHAnsi" w:cstheme="majorHAnsi"/>
        </w:rPr>
      </w:pPr>
      <w:r w:rsidRPr="00343A40">
        <w:rPr>
          <w:rFonts w:asciiTheme="majorHAnsi" w:hAnsiTheme="majorHAnsi" w:cstheme="majorHAnsi"/>
        </w:rPr>
        <w:t>Líderes Eficientes (3)</w:t>
      </w:r>
    </w:p>
    <w:p w14:paraId="1F79165C" w14:textId="530AFB16" w:rsidR="006B061B" w:rsidRPr="00343A40" w:rsidRDefault="006B061B" w:rsidP="006B061B">
      <w:pPr>
        <w:pStyle w:val="Akapitzlist"/>
        <w:numPr>
          <w:ilvl w:val="0"/>
          <w:numId w:val="3"/>
        </w:numPr>
        <w:jc w:val="both"/>
        <w:rPr>
          <w:rFonts w:asciiTheme="majorHAnsi" w:hAnsiTheme="majorHAnsi" w:cstheme="majorHAnsi"/>
        </w:rPr>
      </w:pPr>
      <w:r w:rsidRPr="00343A40">
        <w:rPr>
          <w:rFonts w:asciiTheme="majorHAnsi" w:hAnsiTheme="majorHAnsi" w:cstheme="majorHAnsi"/>
        </w:rPr>
        <w:t>Capacidade de manter a equipa concentrada nas tarefas</w:t>
      </w:r>
    </w:p>
    <w:p w14:paraId="674F50B5" w14:textId="06CA3699" w:rsidR="006B061B" w:rsidRPr="00343A40" w:rsidRDefault="006B061B" w:rsidP="006B061B">
      <w:pPr>
        <w:pStyle w:val="Akapitzlist"/>
        <w:numPr>
          <w:ilvl w:val="0"/>
          <w:numId w:val="3"/>
        </w:numPr>
        <w:jc w:val="both"/>
        <w:rPr>
          <w:rFonts w:asciiTheme="majorHAnsi" w:hAnsiTheme="majorHAnsi" w:cstheme="majorHAnsi"/>
        </w:rPr>
      </w:pPr>
      <w:r w:rsidRPr="00343A40">
        <w:rPr>
          <w:rFonts w:asciiTheme="majorHAnsi" w:hAnsiTheme="majorHAnsi" w:cstheme="majorHAnsi"/>
        </w:rPr>
        <w:t>Capacidade de tomada de decisões conscientes e de boa qualidade</w:t>
      </w:r>
    </w:p>
    <w:p w14:paraId="169D2FDA" w14:textId="7E0F84E5" w:rsidR="006B061B" w:rsidRPr="00343A40" w:rsidRDefault="006B061B" w:rsidP="006B061B">
      <w:pPr>
        <w:pStyle w:val="Akapitzlist"/>
        <w:numPr>
          <w:ilvl w:val="0"/>
          <w:numId w:val="3"/>
        </w:numPr>
        <w:jc w:val="both"/>
        <w:rPr>
          <w:rFonts w:asciiTheme="majorHAnsi" w:hAnsiTheme="majorHAnsi" w:cstheme="majorHAnsi"/>
        </w:rPr>
      </w:pPr>
      <w:r w:rsidRPr="00343A40">
        <w:rPr>
          <w:rFonts w:asciiTheme="majorHAnsi" w:hAnsiTheme="majorHAnsi" w:cstheme="majorHAnsi"/>
        </w:rPr>
        <w:t>Capacidade de motivação</w:t>
      </w:r>
    </w:p>
    <w:p w14:paraId="346A3E34" w14:textId="677FF2E7" w:rsidR="006B061B" w:rsidRPr="00343A40" w:rsidRDefault="006B061B" w:rsidP="006B061B">
      <w:pPr>
        <w:jc w:val="both"/>
        <w:rPr>
          <w:rFonts w:asciiTheme="majorHAnsi" w:hAnsiTheme="majorHAnsi" w:cstheme="majorHAnsi"/>
        </w:rPr>
      </w:pPr>
      <w:r w:rsidRPr="00343A40">
        <w:rPr>
          <w:rFonts w:asciiTheme="majorHAnsi" w:hAnsiTheme="majorHAnsi" w:cstheme="majorHAnsi"/>
        </w:rPr>
        <w:t>Slide 6</w:t>
      </w:r>
    </w:p>
    <w:p w14:paraId="3296673A" w14:textId="1C26D619" w:rsidR="006B061B" w:rsidRPr="00343A40" w:rsidRDefault="006B061B" w:rsidP="006B061B">
      <w:pPr>
        <w:jc w:val="both"/>
        <w:rPr>
          <w:rFonts w:asciiTheme="majorHAnsi" w:hAnsiTheme="majorHAnsi" w:cstheme="majorHAnsi"/>
        </w:rPr>
      </w:pPr>
      <w:r w:rsidRPr="00343A40">
        <w:rPr>
          <w:rFonts w:asciiTheme="majorHAnsi" w:hAnsiTheme="majorHAnsi" w:cstheme="majorHAnsi"/>
        </w:rPr>
        <w:t>Líderes Eficientes (4)</w:t>
      </w:r>
    </w:p>
    <w:p w14:paraId="18F03F52" w14:textId="2C0C14D8" w:rsidR="006B061B" w:rsidRPr="00343A40" w:rsidRDefault="006B061B" w:rsidP="006B061B">
      <w:pPr>
        <w:pStyle w:val="Akapitzlist"/>
        <w:numPr>
          <w:ilvl w:val="0"/>
          <w:numId w:val="4"/>
        </w:numPr>
        <w:jc w:val="both"/>
        <w:rPr>
          <w:rFonts w:asciiTheme="majorHAnsi" w:hAnsiTheme="majorHAnsi" w:cstheme="majorHAnsi"/>
        </w:rPr>
      </w:pPr>
      <w:r w:rsidRPr="00343A40">
        <w:rPr>
          <w:rFonts w:asciiTheme="majorHAnsi" w:hAnsiTheme="majorHAnsi" w:cstheme="majorHAnsi"/>
        </w:rPr>
        <w:t>Capacidade de transmitir observações pertinentes e críticas construtivas</w:t>
      </w:r>
    </w:p>
    <w:p w14:paraId="66887483" w14:textId="0C612414" w:rsidR="006B061B" w:rsidRPr="00343A40" w:rsidRDefault="006B061B" w:rsidP="006B061B">
      <w:pPr>
        <w:pStyle w:val="Akapitzlist"/>
        <w:numPr>
          <w:ilvl w:val="0"/>
          <w:numId w:val="4"/>
        </w:numPr>
        <w:jc w:val="both"/>
        <w:rPr>
          <w:rFonts w:asciiTheme="majorHAnsi" w:hAnsiTheme="majorHAnsi" w:cstheme="majorHAnsi"/>
        </w:rPr>
      </w:pPr>
      <w:r w:rsidRPr="00343A40">
        <w:rPr>
          <w:rFonts w:asciiTheme="majorHAnsi" w:hAnsiTheme="majorHAnsi" w:cstheme="majorHAnsi"/>
        </w:rPr>
        <w:t>Funcionamento com um forte foco nos resultados</w:t>
      </w:r>
    </w:p>
    <w:p w14:paraId="05B1D056" w14:textId="7D5779B0" w:rsidR="006B061B" w:rsidRPr="00343A40" w:rsidRDefault="006B061B" w:rsidP="006B061B">
      <w:pPr>
        <w:pStyle w:val="Akapitzlist"/>
        <w:numPr>
          <w:ilvl w:val="0"/>
          <w:numId w:val="4"/>
        </w:numPr>
        <w:jc w:val="both"/>
        <w:rPr>
          <w:rFonts w:asciiTheme="majorHAnsi" w:hAnsiTheme="majorHAnsi" w:cstheme="majorHAnsi"/>
        </w:rPr>
      </w:pPr>
      <w:r w:rsidRPr="00343A40">
        <w:rPr>
          <w:rFonts w:asciiTheme="majorHAnsi" w:hAnsiTheme="majorHAnsi" w:cstheme="majorHAnsi"/>
        </w:rPr>
        <w:t>Capacidade de motivação e superação após falhas</w:t>
      </w:r>
    </w:p>
    <w:p w14:paraId="1FE44568" w14:textId="0673086A" w:rsidR="006B061B" w:rsidRPr="00343A40" w:rsidRDefault="006B061B" w:rsidP="006B061B">
      <w:pPr>
        <w:pStyle w:val="Akapitzlist"/>
        <w:numPr>
          <w:ilvl w:val="0"/>
          <w:numId w:val="4"/>
        </w:numPr>
        <w:jc w:val="both"/>
        <w:rPr>
          <w:rFonts w:asciiTheme="majorHAnsi" w:hAnsiTheme="majorHAnsi" w:cstheme="majorHAnsi"/>
        </w:rPr>
      </w:pPr>
      <w:r w:rsidRPr="00343A40">
        <w:rPr>
          <w:rFonts w:asciiTheme="majorHAnsi" w:hAnsiTheme="majorHAnsi" w:cstheme="majorHAnsi"/>
        </w:rPr>
        <w:t>Manter a consistência em situações onde há alta incerteza</w:t>
      </w:r>
    </w:p>
    <w:p w14:paraId="06168F39" w14:textId="62BFD26F" w:rsidR="006B061B" w:rsidRPr="00343A40" w:rsidRDefault="006B061B" w:rsidP="006B061B">
      <w:pPr>
        <w:pStyle w:val="Akapitzlist"/>
        <w:numPr>
          <w:ilvl w:val="0"/>
          <w:numId w:val="4"/>
        </w:numPr>
        <w:jc w:val="both"/>
        <w:rPr>
          <w:rFonts w:asciiTheme="majorHAnsi" w:hAnsiTheme="majorHAnsi" w:cstheme="majorHAnsi"/>
        </w:rPr>
      </w:pPr>
      <w:r w:rsidRPr="00343A40">
        <w:rPr>
          <w:rFonts w:asciiTheme="majorHAnsi" w:hAnsiTheme="majorHAnsi" w:cstheme="majorHAnsi"/>
        </w:rPr>
        <w:t>Dar o exemplo</w:t>
      </w:r>
    </w:p>
    <w:p w14:paraId="73F8D479" w14:textId="695D49AB" w:rsidR="006B061B" w:rsidRPr="00343A40" w:rsidRDefault="006B061B" w:rsidP="006B061B">
      <w:pPr>
        <w:pStyle w:val="Akapitzlist"/>
        <w:numPr>
          <w:ilvl w:val="0"/>
          <w:numId w:val="4"/>
        </w:numPr>
        <w:jc w:val="both"/>
        <w:rPr>
          <w:rFonts w:asciiTheme="majorHAnsi" w:hAnsiTheme="majorHAnsi" w:cstheme="majorHAnsi"/>
        </w:rPr>
      </w:pPr>
      <w:r w:rsidRPr="00343A40">
        <w:rPr>
          <w:rFonts w:asciiTheme="majorHAnsi" w:hAnsiTheme="majorHAnsi" w:cstheme="majorHAnsi"/>
        </w:rPr>
        <w:t>Procura de diferentes perspetivas</w:t>
      </w:r>
    </w:p>
    <w:p w14:paraId="4AF8CC8B" w14:textId="5D9EBE9F" w:rsidR="006B061B" w:rsidRPr="00343A40" w:rsidRDefault="006B061B" w:rsidP="006B061B">
      <w:pPr>
        <w:pStyle w:val="Akapitzlist"/>
        <w:numPr>
          <w:ilvl w:val="0"/>
          <w:numId w:val="4"/>
        </w:numPr>
        <w:jc w:val="both"/>
        <w:rPr>
          <w:rFonts w:asciiTheme="majorHAnsi" w:hAnsiTheme="majorHAnsi" w:cstheme="majorHAnsi"/>
        </w:rPr>
      </w:pPr>
      <w:r w:rsidRPr="00343A40">
        <w:rPr>
          <w:rFonts w:asciiTheme="majorHAnsi" w:hAnsiTheme="majorHAnsi" w:cstheme="majorHAnsi"/>
        </w:rPr>
        <w:t>Resolução eficaz de problemas</w:t>
      </w:r>
    </w:p>
    <w:p w14:paraId="2E03C80F" w14:textId="4AAFEC46" w:rsidR="006B061B" w:rsidRPr="00343A40" w:rsidRDefault="006B061B" w:rsidP="006B061B">
      <w:pPr>
        <w:jc w:val="both"/>
        <w:rPr>
          <w:rFonts w:asciiTheme="majorHAnsi" w:hAnsiTheme="majorHAnsi" w:cstheme="majorHAnsi"/>
        </w:rPr>
      </w:pPr>
      <w:r w:rsidRPr="00343A40">
        <w:rPr>
          <w:rFonts w:asciiTheme="majorHAnsi" w:hAnsiTheme="majorHAnsi" w:cstheme="majorHAnsi"/>
        </w:rPr>
        <w:lastRenderedPageBreak/>
        <w:t>Slide 7</w:t>
      </w:r>
    </w:p>
    <w:p w14:paraId="5A081285" w14:textId="50A9C4AC" w:rsidR="006B061B" w:rsidRPr="00343A40" w:rsidRDefault="006B061B" w:rsidP="006B061B">
      <w:pPr>
        <w:jc w:val="both"/>
        <w:rPr>
          <w:rFonts w:asciiTheme="majorHAnsi" w:hAnsiTheme="majorHAnsi" w:cstheme="majorHAnsi"/>
        </w:rPr>
      </w:pPr>
      <w:r w:rsidRPr="00343A40">
        <w:rPr>
          <w:rFonts w:asciiTheme="majorHAnsi" w:hAnsiTheme="majorHAnsi" w:cstheme="majorHAnsi"/>
        </w:rPr>
        <w:t>2.2. Maturidade emocional</w:t>
      </w:r>
    </w:p>
    <w:p w14:paraId="1BEAE5C9" w14:textId="2A4E3B43" w:rsidR="006B061B" w:rsidRPr="00343A40" w:rsidRDefault="006B061B" w:rsidP="006B061B">
      <w:pPr>
        <w:jc w:val="both"/>
        <w:rPr>
          <w:rFonts w:asciiTheme="majorHAnsi" w:hAnsiTheme="majorHAnsi" w:cstheme="majorHAnsi"/>
        </w:rPr>
      </w:pPr>
      <w:r w:rsidRPr="00343A40">
        <w:rPr>
          <w:rFonts w:asciiTheme="majorHAnsi" w:hAnsiTheme="majorHAnsi" w:cstheme="majorHAnsi"/>
        </w:rPr>
        <w:t>Slide 8</w:t>
      </w:r>
    </w:p>
    <w:p w14:paraId="164437C2" w14:textId="47FA8EA2" w:rsidR="006B061B" w:rsidRPr="00343A40" w:rsidRDefault="006B061B" w:rsidP="006B061B">
      <w:pPr>
        <w:jc w:val="both"/>
        <w:rPr>
          <w:rFonts w:asciiTheme="majorHAnsi" w:hAnsiTheme="majorHAnsi" w:cstheme="majorHAnsi"/>
        </w:rPr>
      </w:pPr>
      <w:r w:rsidRPr="00343A40">
        <w:rPr>
          <w:rFonts w:asciiTheme="majorHAnsi" w:hAnsiTheme="majorHAnsi" w:cstheme="majorHAnsi"/>
        </w:rPr>
        <w:t>Os empresários mais eficientes e eficazes são emocionalmente mais maduros.</w:t>
      </w:r>
    </w:p>
    <w:p w14:paraId="723EB2CB" w14:textId="783EB19A" w:rsidR="006B061B" w:rsidRPr="00343A40" w:rsidRDefault="006B061B" w:rsidP="006B061B">
      <w:pPr>
        <w:jc w:val="both"/>
        <w:rPr>
          <w:rFonts w:asciiTheme="majorHAnsi" w:hAnsiTheme="majorHAnsi" w:cstheme="majorHAnsi"/>
        </w:rPr>
      </w:pPr>
      <w:r w:rsidRPr="00343A40">
        <w:rPr>
          <w:rFonts w:asciiTheme="majorHAnsi" w:hAnsiTheme="majorHAnsi" w:cstheme="majorHAnsi"/>
        </w:rPr>
        <w:t>A maturidade emocional é manifestada pelas seguintes competências:</w:t>
      </w:r>
    </w:p>
    <w:p w14:paraId="18305011" w14:textId="47D2E92E" w:rsidR="006B061B" w:rsidRPr="00343A40" w:rsidRDefault="006B061B" w:rsidP="006B061B">
      <w:pPr>
        <w:pStyle w:val="Akapitzlist"/>
        <w:numPr>
          <w:ilvl w:val="0"/>
          <w:numId w:val="5"/>
        </w:numPr>
        <w:jc w:val="both"/>
        <w:rPr>
          <w:rFonts w:asciiTheme="majorHAnsi" w:hAnsiTheme="majorHAnsi" w:cstheme="majorHAnsi"/>
        </w:rPr>
      </w:pPr>
      <w:r w:rsidRPr="00343A40">
        <w:rPr>
          <w:rFonts w:asciiTheme="majorHAnsi" w:hAnsiTheme="majorHAnsi" w:cstheme="majorHAnsi"/>
        </w:rPr>
        <w:t>Capacidade de manifestar os seus sentimentos dentro dos limites das normas sociais. As pessoas emocionalmente mais maduras comunicam o seu estado emocional. Aqueles que são emocionalmente mais imaturos, reprimem os seus sentimentos e acabam por manifestá-los com algum atraso, o que faz com que acabem por ter comportamentos injustos, condicionados por problemas passados. Para além disso, a capacidade de dosear as suas emoções é também um fator de extrema importância.</w:t>
      </w:r>
    </w:p>
    <w:p w14:paraId="01485458" w14:textId="15B7822D" w:rsidR="006B061B" w:rsidRPr="00343A40" w:rsidRDefault="006B061B" w:rsidP="006B061B">
      <w:pPr>
        <w:jc w:val="both"/>
        <w:rPr>
          <w:rFonts w:asciiTheme="majorHAnsi" w:hAnsiTheme="majorHAnsi" w:cstheme="majorHAnsi"/>
        </w:rPr>
      </w:pPr>
      <w:r w:rsidRPr="00343A40">
        <w:rPr>
          <w:rFonts w:asciiTheme="majorHAnsi" w:hAnsiTheme="majorHAnsi" w:cstheme="majorHAnsi"/>
        </w:rPr>
        <w:t>Slide 9</w:t>
      </w:r>
    </w:p>
    <w:p w14:paraId="3C09A53B" w14:textId="6096B0F6" w:rsidR="007F1DA0" w:rsidRPr="00343A40" w:rsidRDefault="007F1DA0" w:rsidP="006B061B">
      <w:pPr>
        <w:jc w:val="both"/>
        <w:rPr>
          <w:rFonts w:asciiTheme="majorHAnsi" w:hAnsiTheme="majorHAnsi" w:cstheme="majorHAnsi"/>
        </w:rPr>
      </w:pPr>
      <w:r w:rsidRPr="00343A40">
        <w:rPr>
          <w:rFonts w:asciiTheme="majorHAnsi" w:hAnsiTheme="majorHAnsi" w:cstheme="majorHAnsi"/>
        </w:rPr>
        <w:t>Existem diversas manifestações de imaturidade emocional nos escritórios, como por exemplo:</w:t>
      </w:r>
    </w:p>
    <w:p w14:paraId="0A28ACC3" w14:textId="126CBE90" w:rsidR="006B061B" w:rsidRPr="00343A40" w:rsidRDefault="007F1DA0" w:rsidP="007F1DA0">
      <w:pPr>
        <w:pStyle w:val="Akapitzlist"/>
        <w:numPr>
          <w:ilvl w:val="0"/>
          <w:numId w:val="6"/>
        </w:numPr>
        <w:jc w:val="both"/>
        <w:rPr>
          <w:rFonts w:asciiTheme="majorHAnsi" w:hAnsiTheme="majorHAnsi" w:cstheme="majorHAnsi"/>
          <w:i/>
          <w:iCs/>
        </w:rPr>
      </w:pPr>
      <w:r w:rsidRPr="00343A40">
        <w:rPr>
          <w:rFonts w:asciiTheme="majorHAnsi" w:hAnsiTheme="majorHAnsi" w:cstheme="majorHAnsi"/>
        </w:rPr>
        <w:t>O sair de uma sala de reuniões “em protesto”</w:t>
      </w:r>
    </w:p>
    <w:p w14:paraId="7B248D9C" w14:textId="5831B64B" w:rsidR="007F1DA0" w:rsidRPr="00343A40" w:rsidRDefault="007F1DA0" w:rsidP="007F1DA0">
      <w:pPr>
        <w:pStyle w:val="Akapitzlist"/>
        <w:numPr>
          <w:ilvl w:val="0"/>
          <w:numId w:val="6"/>
        </w:numPr>
        <w:jc w:val="both"/>
        <w:rPr>
          <w:rFonts w:asciiTheme="majorHAnsi" w:hAnsiTheme="majorHAnsi" w:cstheme="majorHAnsi"/>
          <w:i/>
          <w:iCs/>
        </w:rPr>
      </w:pPr>
      <w:r w:rsidRPr="00343A40">
        <w:rPr>
          <w:rFonts w:asciiTheme="majorHAnsi" w:hAnsiTheme="majorHAnsi" w:cstheme="majorHAnsi"/>
        </w:rPr>
        <w:t>Publicação de declarações ofensivas na internet (o chamado “ódio”)</w:t>
      </w:r>
    </w:p>
    <w:p w14:paraId="50DDC612" w14:textId="0888695D" w:rsidR="007F1DA0" w:rsidRPr="00343A40" w:rsidRDefault="007F1DA0" w:rsidP="007F1DA0">
      <w:pPr>
        <w:pStyle w:val="Akapitzlist"/>
        <w:numPr>
          <w:ilvl w:val="0"/>
          <w:numId w:val="6"/>
        </w:numPr>
        <w:jc w:val="both"/>
        <w:rPr>
          <w:rFonts w:asciiTheme="majorHAnsi" w:hAnsiTheme="majorHAnsi" w:cstheme="majorHAnsi"/>
          <w:i/>
          <w:iCs/>
        </w:rPr>
      </w:pPr>
      <w:r w:rsidRPr="00343A40">
        <w:rPr>
          <w:rFonts w:asciiTheme="majorHAnsi" w:hAnsiTheme="majorHAnsi" w:cstheme="majorHAnsi"/>
        </w:rPr>
        <w:t>Ofender outros funcionários e/ou entrar em conflito por qualquer motivo</w:t>
      </w:r>
    </w:p>
    <w:p w14:paraId="743EBBE5" w14:textId="0E63B2FE" w:rsidR="007F1DA0" w:rsidRPr="00343A40" w:rsidRDefault="007F1DA0" w:rsidP="007F1DA0">
      <w:pPr>
        <w:jc w:val="both"/>
        <w:rPr>
          <w:rFonts w:asciiTheme="majorHAnsi" w:hAnsiTheme="majorHAnsi" w:cstheme="majorHAnsi"/>
        </w:rPr>
      </w:pPr>
      <w:r w:rsidRPr="00343A40">
        <w:rPr>
          <w:rFonts w:asciiTheme="majorHAnsi" w:hAnsiTheme="majorHAnsi" w:cstheme="majorHAnsi"/>
        </w:rPr>
        <w:t>Slide 10</w:t>
      </w:r>
    </w:p>
    <w:p w14:paraId="21D67F0F" w14:textId="7FF66DE2" w:rsidR="007F1DA0" w:rsidRPr="00343A40" w:rsidRDefault="007F1DA0" w:rsidP="007F1DA0">
      <w:pPr>
        <w:pStyle w:val="Akapitzlist"/>
        <w:numPr>
          <w:ilvl w:val="0"/>
          <w:numId w:val="5"/>
        </w:numPr>
        <w:jc w:val="both"/>
        <w:rPr>
          <w:rFonts w:asciiTheme="majorHAnsi" w:hAnsiTheme="majorHAnsi" w:cstheme="majorHAnsi"/>
        </w:rPr>
      </w:pPr>
      <w:r w:rsidRPr="00343A40">
        <w:rPr>
          <w:rFonts w:asciiTheme="majorHAnsi" w:hAnsiTheme="majorHAnsi" w:cstheme="majorHAnsi"/>
        </w:rPr>
        <w:t>A capacidade de se sentirem frustrados e aceitar as suas limitações. Esta característica está intimamente relacionada com a capacidade pessoal de lidar com falhas. Pessoas criativas que não são emocionalmente maduras, tendem a encontrar mais dificuldades para atingir o sucesso. Pessoas emocionalmente imaturas tendem a ficar mais ofendidas, muitas vezes arrogantes, como por exemplo o evitar de saudações educadas, mais “fumegantes”, etc.</w:t>
      </w:r>
    </w:p>
    <w:p w14:paraId="2BE26EC3" w14:textId="4BB7C949" w:rsidR="007F1DA0" w:rsidRPr="00343A40" w:rsidRDefault="007F1DA0" w:rsidP="007F1DA0">
      <w:pPr>
        <w:jc w:val="both"/>
        <w:rPr>
          <w:rFonts w:asciiTheme="majorHAnsi" w:hAnsiTheme="majorHAnsi" w:cstheme="majorHAnsi"/>
        </w:rPr>
      </w:pPr>
      <w:r w:rsidRPr="00343A40">
        <w:rPr>
          <w:rFonts w:asciiTheme="majorHAnsi" w:hAnsiTheme="majorHAnsi" w:cstheme="majorHAnsi"/>
        </w:rPr>
        <w:t>Slide 11</w:t>
      </w:r>
    </w:p>
    <w:p w14:paraId="3BAD9CC3" w14:textId="2061004A" w:rsidR="007F1DA0" w:rsidRPr="00343A40" w:rsidRDefault="00622A1E" w:rsidP="007F1DA0">
      <w:pPr>
        <w:jc w:val="both"/>
        <w:rPr>
          <w:rFonts w:asciiTheme="majorHAnsi" w:hAnsiTheme="majorHAnsi" w:cstheme="majorHAnsi"/>
        </w:rPr>
      </w:pPr>
      <w:r w:rsidRPr="00343A40">
        <w:rPr>
          <w:rFonts w:asciiTheme="majorHAnsi" w:hAnsiTheme="majorHAnsi" w:cstheme="majorHAnsi"/>
        </w:rPr>
        <w:t>Pessoas emocionalmente imaturas têm também por hábito utilizar estratégias para atrair a atenção de terceiros para si próprios, como por exemplo:</w:t>
      </w:r>
    </w:p>
    <w:p w14:paraId="4454D3BA" w14:textId="208F198B" w:rsidR="00622A1E" w:rsidRPr="00343A40" w:rsidRDefault="00622A1E" w:rsidP="00622A1E">
      <w:pPr>
        <w:pStyle w:val="Akapitzlist"/>
        <w:numPr>
          <w:ilvl w:val="0"/>
          <w:numId w:val="8"/>
        </w:numPr>
        <w:jc w:val="both"/>
        <w:rPr>
          <w:rFonts w:asciiTheme="majorHAnsi" w:hAnsiTheme="majorHAnsi" w:cstheme="majorHAnsi"/>
        </w:rPr>
      </w:pPr>
      <w:r w:rsidRPr="00343A40">
        <w:rPr>
          <w:rFonts w:asciiTheme="majorHAnsi" w:hAnsiTheme="majorHAnsi" w:cstheme="majorHAnsi"/>
        </w:rPr>
        <w:t>Desempenham o papel de “vítima” e encorajam os que as rodeiam a ajudar, ou seja, a aceitarem o papel de “salvador”. Manipular as pessoas que querem ajudar uma pessoa que se encontra aparentemente ferida, faz também com que seja criada a figura de “torturador”. E é assim que se cria o chamado “triângulo dramático”. Os “jogadores” imaturos e emocionais encontram-se, portanto, num triângulo dramático.</w:t>
      </w:r>
    </w:p>
    <w:p w14:paraId="2CD3AF8E" w14:textId="40DF7D18" w:rsidR="00622A1E" w:rsidRPr="00343A40" w:rsidRDefault="00622A1E" w:rsidP="00622A1E">
      <w:pPr>
        <w:jc w:val="both"/>
        <w:rPr>
          <w:rFonts w:asciiTheme="majorHAnsi" w:hAnsiTheme="majorHAnsi" w:cstheme="majorHAnsi"/>
        </w:rPr>
      </w:pPr>
      <w:r w:rsidRPr="00343A40">
        <w:rPr>
          <w:rFonts w:asciiTheme="majorHAnsi" w:hAnsiTheme="majorHAnsi" w:cstheme="majorHAnsi"/>
        </w:rPr>
        <w:t>Slide 12</w:t>
      </w:r>
    </w:p>
    <w:p w14:paraId="039CAC08" w14:textId="3AFD6B1A" w:rsidR="00273090" w:rsidRPr="00343A40" w:rsidRDefault="00622A1E" w:rsidP="00273090">
      <w:pPr>
        <w:pStyle w:val="Akapitzlist"/>
        <w:numPr>
          <w:ilvl w:val="0"/>
          <w:numId w:val="5"/>
        </w:numPr>
        <w:jc w:val="both"/>
        <w:rPr>
          <w:rFonts w:asciiTheme="majorHAnsi" w:hAnsiTheme="majorHAnsi" w:cstheme="majorHAnsi"/>
        </w:rPr>
      </w:pPr>
      <w:r w:rsidRPr="00343A40">
        <w:rPr>
          <w:rFonts w:asciiTheme="majorHAnsi" w:hAnsiTheme="majorHAnsi" w:cstheme="majorHAnsi"/>
        </w:rPr>
        <w:t>A capacidade de controlar os sentimentos através da referência a valores internos. Uma medida de estabilidade emocional é a forma como dirigimos a nossa vida com base em padrões internos. Imagine que passa por uma pequena cidade às 2h da manhã a uma velocidade de 140 km/h, porque tem a certeza que não vai passar ninguém na rua a essa hora.</w:t>
      </w:r>
      <w:r w:rsidR="00DB2B5B" w:rsidRPr="00343A40">
        <w:rPr>
          <w:rFonts w:asciiTheme="majorHAnsi" w:hAnsiTheme="majorHAnsi" w:cstheme="majorHAnsi"/>
        </w:rPr>
        <w:t xml:space="preserve"> Recusaria um CV de uma pessoa talentosa, num processo de recrutamento, apenas para dar prioridade a algum conhecido seu?</w:t>
      </w:r>
    </w:p>
    <w:p w14:paraId="2702A448" w14:textId="79CC780F" w:rsidR="00273090" w:rsidRPr="00343A40" w:rsidRDefault="00273090" w:rsidP="00273090">
      <w:pPr>
        <w:jc w:val="both"/>
        <w:rPr>
          <w:rFonts w:asciiTheme="majorHAnsi" w:hAnsiTheme="majorHAnsi" w:cstheme="majorHAnsi"/>
        </w:rPr>
      </w:pPr>
      <w:r w:rsidRPr="00343A40">
        <w:rPr>
          <w:rFonts w:asciiTheme="majorHAnsi" w:hAnsiTheme="majorHAnsi" w:cstheme="majorHAnsi"/>
        </w:rPr>
        <w:lastRenderedPageBreak/>
        <w:t>Slide 13</w:t>
      </w:r>
    </w:p>
    <w:p w14:paraId="3426C37F" w14:textId="6FA15DA8" w:rsidR="00273090" w:rsidRPr="00343A40" w:rsidRDefault="00273090" w:rsidP="00273090">
      <w:pPr>
        <w:jc w:val="both"/>
        <w:rPr>
          <w:rFonts w:asciiTheme="majorHAnsi" w:hAnsiTheme="majorHAnsi" w:cstheme="majorHAnsi"/>
        </w:rPr>
      </w:pPr>
      <w:r w:rsidRPr="00343A40">
        <w:rPr>
          <w:rFonts w:asciiTheme="majorHAnsi" w:hAnsiTheme="majorHAnsi" w:cstheme="majorHAnsi"/>
        </w:rPr>
        <w:t>2.3. Energia e Concentração</w:t>
      </w:r>
    </w:p>
    <w:p w14:paraId="1C92D711" w14:textId="1D3F12E9" w:rsidR="00273090" w:rsidRPr="00343A40" w:rsidRDefault="00273090" w:rsidP="00273090">
      <w:pPr>
        <w:jc w:val="both"/>
        <w:rPr>
          <w:rFonts w:asciiTheme="majorHAnsi" w:hAnsiTheme="majorHAnsi" w:cstheme="majorHAnsi"/>
        </w:rPr>
      </w:pPr>
      <w:r w:rsidRPr="00343A40">
        <w:rPr>
          <w:rFonts w:asciiTheme="majorHAnsi" w:hAnsiTheme="majorHAnsi" w:cstheme="majorHAnsi"/>
        </w:rPr>
        <w:t>Slide 14</w:t>
      </w:r>
    </w:p>
    <w:p w14:paraId="17C52786" w14:textId="1152283D" w:rsidR="00273090" w:rsidRPr="00343A40" w:rsidRDefault="008921C7" w:rsidP="00273090">
      <w:pPr>
        <w:jc w:val="both"/>
        <w:rPr>
          <w:rFonts w:asciiTheme="majorHAnsi" w:hAnsiTheme="majorHAnsi" w:cstheme="majorHAnsi"/>
        </w:rPr>
      </w:pPr>
      <w:r w:rsidRPr="00343A40">
        <w:rPr>
          <w:rFonts w:asciiTheme="majorHAnsi" w:hAnsiTheme="majorHAnsi" w:cstheme="majorHAnsi"/>
        </w:rPr>
        <w:t>O que é necessário para ter sucesso na vida?</w:t>
      </w:r>
    </w:p>
    <w:p w14:paraId="29DC0C31" w14:textId="6845D3D2" w:rsidR="00273090" w:rsidRPr="00343A40" w:rsidRDefault="008921C7" w:rsidP="00273090">
      <w:pPr>
        <w:jc w:val="both"/>
        <w:rPr>
          <w:rFonts w:asciiTheme="majorHAnsi" w:hAnsiTheme="majorHAnsi" w:cstheme="majorHAnsi"/>
        </w:rPr>
      </w:pPr>
      <w:r w:rsidRPr="00343A40">
        <w:rPr>
          <w:rFonts w:asciiTheme="majorHAnsi" w:hAnsiTheme="majorHAnsi" w:cstheme="majorHAnsi"/>
        </w:rPr>
        <w:t>Muitos de nós questionam-se o porquê de alguns não terem quase nada quando se trata de sucesso, enquanto outros são bem-sucedidos.</w:t>
      </w:r>
    </w:p>
    <w:p w14:paraId="59DC0EEE" w14:textId="57E5B78E" w:rsidR="008921C7" w:rsidRPr="00343A40" w:rsidRDefault="008921C7" w:rsidP="00273090">
      <w:pPr>
        <w:jc w:val="both"/>
        <w:rPr>
          <w:rFonts w:asciiTheme="majorHAnsi" w:hAnsiTheme="majorHAnsi" w:cstheme="majorHAnsi"/>
        </w:rPr>
      </w:pPr>
      <w:r w:rsidRPr="00343A40">
        <w:rPr>
          <w:rFonts w:asciiTheme="majorHAnsi" w:hAnsiTheme="majorHAnsi" w:cstheme="majorHAnsi"/>
        </w:rPr>
        <w:t>Acontece que o talento e até a perseverança nem sempre são suficientes.</w:t>
      </w:r>
      <w:r w:rsidR="003F4729" w:rsidRPr="00343A40">
        <w:rPr>
          <w:rFonts w:asciiTheme="majorHAnsi" w:hAnsiTheme="majorHAnsi" w:cstheme="majorHAnsi"/>
        </w:rPr>
        <w:t xml:space="preserve"> E devemos também ter em atenção dois aspetos:</w:t>
      </w:r>
    </w:p>
    <w:p w14:paraId="22BFA605" w14:textId="18673F33" w:rsidR="003F4729" w:rsidRPr="00343A40" w:rsidRDefault="003F4729" w:rsidP="003F4729">
      <w:pPr>
        <w:pStyle w:val="Akapitzlist"/>
        <w:numPr>
          <w:ilvl w:val="0"/>
          <w:numId w:val="9"/>
        </w:numPr>
        <w:jc w:val="both"/>
        <w:rPr>
          <w:rFonts w:asciiTheme="majorHAnsi" w:hAnsiTheme="majorHAnsi" w:cstheme="majorHAnsi"/>
        </w:rPr>
      </w:pPr>
      <w:r w:rsidRPr="00343A40">
        <w:rPr>
          <w:rFonts w:asciiTheme="majorHAnsi" w:hAnsiTheme="majorHAnsi" w:cstheme="majorHAnsi"/>
        </w:rPr>
        <w:t>Energia</w:t>
      </w:r>
    </w:p>
    <w:p w14:paraId="4BF058C0" w14:textId="385B12CA" w:rsidR="003F4729" w:rsidRPr="00343A40" w:rsidRDefault="003F4729" w:rsidP="003F4729">
      <w:pPr>
        <w:pStyle w:val="Akapitzlist"/>
        <w:numPr>
          <w:ilvl w:val="0"/>
          <w:numId w:val="9"/>
        </w:numPr>
        <w:jc w:val="both"/>
        <w:rPr>
          <w:rFonts w:asciiTheme="majorHAnsi" w:hAnsiTheme="majorHAnsi" w:cstheme="majorHAnsi"/>
        </w:rPr>
      </w:pPr>
      <w:r w:rsidRPr="00343A40">
        <w:rPr>
          <w:rFonts w:asciiTheme="majorHAnsi" w:hAnsiTheme="majorHAnsi" w:cstheme="majorHAnsi"/>
        </w:rPr>
        <w:t>Foco</w:t>
      </w:r>
    </w:p>
    <w:p w14:paraId="18EC98AA" w14:textId="6C72610C" w:rsidR="003F4729" w:rsidRPr="00343A40" w:rsidRDefault="003F4729" w:rsidP="003F4729">
      <w:pPr>
        <w:jc w:val="both"/>
        <w:rPr>
          <w:rFonts w:asciiTheme="majorHAnsi" w:hAnsiTheme="majorHAnsi" w:cstheme="majorHAnsi"/>
        </w:rPr>
      </w:pPr>
      <w:r w:rsidRPr="00343A40">
        <w:rPr>
          <w:rFonts w:asciiTheme="majorHAnsi" w:hAnsiTheme="majorHAnsi" w:cstheme="majorHAnsi"/>
        </w:rPr>
        <w:t>Slide 15</w:t>
      </w:r>
    </w:p>
    <w:p w14:paraId="7B01E91D" w14:textId="6BE39332" w:rsidR="003F4729" w:rsidRPr="00343A40" w:rsidRDefault="003F4729" w:rsidP="003F4729">
      <w:pPr>
        <w:jc w:val="both"/>
        <w:rPr>
          <w:rFonts w:asciiTheme="majorHAnsi" w:hAnsiTheme="majorHAnsi" w:cstheme="majorHAnsi"/>
        </w:rPr>
      </w:pPr>
      <w:r w:rsidRPr="00343A40">
        <w:rPr>
          <w:rFonts w:asciiTheme="majorHAnsi" w:hAnsiTheme="majorHAnsi" w:cstheme="majorHAnsi"/>
        </w:rPr>
        <w:t>Como gerir a energia e a concentração? (1)</w:t>
      </w:r>
    </w:p>
    <w:p w14:paraId="1492E2E6" w14:textId="6726DD9F" w:rsidR="003F4729" w:rsidRPr="00343A40" w:rsidRDefault="003F4729" w:rsidP="003F4729">
      <w:pPr>
        <w:jc w:val="both"/>
        <w:rPr>
          <w:rFonts w:asciiTheme="majorHAnsi" w:hAnsiTheme="majorHAnsi" w:cstheme="majorHAnsi"/>
        </w:rPr>
      </w:pPr>
      <w:r w:rsidRPr="00343A40">
        <w:rPr>
          <w:rFonts w:asciiTheme="majorHAnsi" w:hAnsiTheme="majorHAnsi" w:cstheme="majorHAnsi"/>
        </w:rPr>
        <w:t>Foram realizadas diversas observações a gestores, de forma a avaliar o seu desempenho nas atividades que desempenham. Os resultados mostram que os mais importantes para atingir os seus objetivos são:</w:t>
      </w:r>
    </w:p>
    <w:p w14:paraId="5910FA7F" w14:textId="784F9A07" w:rsidR="003F4729" w:rsidRPr="00343A40" w:rsidRDefault="003F4729" w:rsidP="003F4729">
      <w:pPr>
        <w:pStyle w:val="Akapitzlist"/>
        <w:numPr>
          <w:ilvl w:val="0"/>
          <w:numId w:val="8"/>
        </w:numPr>
        <w:jc w:val="both"/>
        <w:rPr>
          <w:rFonts w:asciiTheme="majorHAnsi" w:hAnsiTheme="majorHAnsi" w:cstheme="majorHAnsi"/>
        </w:rPr>
      </w:pPr>
      <w:r w:rsidRPr="00343A40">
        <w:rPr>
          <w:rFonts w:asciiTheme="majorHAnsi" w:hAnsiTheme="majorHAnsi" w:cstheme="majorHAnsi"/>
        </w:rPr>
        <w:t>Foco no trabalho e a energia dedicada a este</w:t>
      </w:r>
    </w:p>
    <w:p w14:paraId="20D4E652" w14:textId="7803B108" w:rsidR="003F4729" w:rsidRPr="00343A40" w:rsidRDefault="003F4729" w:rsidP="003F4729">
      <w:pPr>
        <w:jc w:val="both"/>
        <w:rPr>
          <w:rFonts w:asciiTheme="majorHAnsi" w:hAnsiTheme="majorHAnsi" w:cstheme="majorHAnsi"/>
        </w:rPr>
      </w:pPr>
      <w:r w:rsidRPr="00343A40">
        <w:rPr>
          <w:rFonts w:asciiTheme="majorHAnsi" w:hAnsiTheme="majorHAnsi" w:cstheme="majorHAnsi"/>
        </w:rPr>
        <w:t>Pesquisas mostram que cerca de 90% dos gestores desperdiçam o seu tempo de diferentes maneiras e apenas 10% o utilizam corretamente.</w:t>
      </w:r>
    </w:p>
    <w:p w14:paraId="6658082B" w14:textId="40AB7804" w:rsidR="003F4729" w:rsidRPr="00343A40" w:rsidRDefault="003F4729" w:rsidP="003F4729">
      <w:pPr>
        <w:jc w:val="both"/>
        <w:rPr>
          <w:rFonts w:asciiTheme="majorHAnsi" w:hAnsiTheme="majorHAnsi" w:cstheme="majorHAnsi"/>
        </w:rPr>
      </w:pPr>
      <w:r w:rsidRPr="00343A40">
        <w:rPr>
          <w:rFonts w:asciiTheme="majorHAnsi" w:hAnsiTheme="majorHAnsi" w:cstheme="majorHAnsi"/>
        </w:rPr>
        <w:t>Slide 16</w:t>
      </w:r>
    </w:p>
    <w:p w14:paraId="0D2811E4" w14:textId="69FA9A12" w:rsidR="003F4729" w:rsidRPr="00343A40" w:rsidRDefault="003F4729" w:rsidP="003F4729">
      <w:pPr>
        <w:jc w:val="both"/>
        <w:rPr>
          <w:rFonts w:asciiTheme="majorHAnsi" w:hAnsiTheme="majorHAnsi" w:cstheme="majorHAnsi"/>
        </w:rPr>
      </w:pPr>
      <w:r w:rsidRPr="00343A40">
        <w:rPr>
          <w:rFonts w:asciiTheme="majorHAnsi" w:hAnsiTheme="majorHAnsi" w:cstheme="majorHAnsi"/>
        </w:rPr>
        <w:t>Como gerir a energia e a concentração? (2)</w:t>
      </w:r>
    </w:p>
    <w:p w14:paraId="4DF59874" w14:textId="76C05E83" w:rsidR="003F4729" w:rsidRPr="00343A40" w:rsidRDefault="003F4729" w:rsidP="003F4729">
      <w:pPr>
        <w:jc w:val="both"/>
        <w:rPr>
          <w:rFonts w:asciiTheme="majorHAnsi" w:hAnsiTheme="majorHAnsi" w:cstheme="majorHAnsi"/>
        </w:rPr>
      </w:pPr>
      <w:r w:rsidRPr="00343A40">
        <w:rPr>
          <w:rFonts w:asciiTheme="majorHAnsi" w:hAnsiTheme="majorHAnsi" w:cstheme="majorHAnsi"/>
        </w:rPr>
        <w:t>Cerca de 30% dos gestores sofrem tanto de baixa energia, como de falta de concentração.</w:t>
      </w:r>
    </w:p>
    <w:p w14:paraId="09878A44" w14:textId="542F7DF3" w:rsidR="003F4729" w:rsidRPr="00343A40" w:rsidRDefault="003F4729" w:rsidP="003F4729">
      <w:pPr>
        <w:jc w:val="both"/>
        <w:rPr>
          <w:rFonts w:asciiTheme="majorHAnsi" w:hAnsiTheme="majorHAnsi" w:cstheme="majorHAnsi"/>
        </w:rPr>
      </w:pPr>
      <w:r w:rsidRPr="00343A40">
        <w:rPr>
          <w:rFonts w:asciiTheme="majorHAnsi" w:hAnsiTheme="majorHAnsi" w:cstheme="majorHAnsi"/>
        </w:rPr>
        <w:t>No entanto, desempenham regularmente as suas funções: assistem às reuniões, contactam com os colaboradores, mas falta-lhes iniciativa e pensamento estratégico.</w:t>
      </w:r>
    </w:p>
    <w:p w14:paraId="3CFFA420" w14:textId="509B57D2" w:rsidR="003F4729" w:rsidRPr="00343A40" w:rsidRDefault="003F4729" w:rsidP="003F4729">
      <w:pPr>
        <w:jc w:val="both"/>
        <w:rPr>
          <w:rFonts w:asciiTheme="majorHAnsi" w:hAnsiTheme="majorHAnsi" w:cstheme="majorHAnsi"/>
        </w:rPr>
      </w:pPr>
      <w:r w:rsidRPr="00343A40">
        <w:rPr>
          <w:rFonts w:asciiTheme="majorHAnsi" w:hAnsiTheme="majorHAnsi" w:cstheme="majorHAnsi"/>
        </w:rPr>
        <w:t xml:space="preserve">Muitas vezes, parece que o gestor fica paralisado perante a enorme quantidade de trabalho que enfrenta e acaba por não fazer nada. À medida que o prazo de implementação se aproxima, </w:t>
      </w:r>
      <w:r w:rsidR="000457B7" w:rsidRPr="00343A40">
        <w:rPr>
          <w:rFonts w:asciiTheme="majorHAnsi" w:hAnsiTheme="majorHAnsi" w:cstheme="majorHAnsi"/>
        </w:rPr>
        <w:t>acaba por lidar, cada vez mais, com projetos secundários.</w:t>
      </w:r>
    </w:p>
    <w:p w14:paraId="7284EB1A" w14:textId="65F29208" w:rsidR="000457B7" w:rsidRPr="00343A40" w:rsidRDefault="000457B7" w:rsidP="003F4729">
      <w:pPr>
        <w:jc w:val="both"/>
        <w:rPr>
          <w:rFonts w:asciiTheme="majorHAnsi" w:hAnsiTheme="majorHAnsi" w:cstheme="majorHAnsi"/>
        </w:rPr>
      </w:pPr>
      <w:r w:rsidRPr="00343A40">
        <w:rPr>
          <w:rFonts w:asciiTheme="majorHAnsi" w:hAnsiTheme="majorHAnsi" w:cstheme="majorHAnsi"/>
        </w:rPr>
        <w:t>Slide 17</w:t>
      </w:r>
    </w:p>
    <w:p w14:paraId="25D926EF" w14:textId="48DED455" w:rsidR="000457B7" w:rsidRPr="00343A40" w:rsidRDefault="000457B7" w:rsidP="003F4729">
      <w:pPr>
        <w:jc w:val="both"/>
        <w:rPr>
          <w:rFonts w:asciiTheme="majorHAnsi" w:hAnsiTheme="majorHAnsi" w:cstheme="majorHAnsi"/>
        </w:rPr>
      </w:pPr>
      <w:r w:rsidRPr="00343A40">
        <w:rPr>
          <w:rFonts w:asciiTheme="majorHAnsi" w:hAnsiTheme="majorHAnsi" w:cstheme="majorHAnsi"/>
        </w:rPr>
        <w:t>Como gerir a energia e a concentração? (3)</w:t>
      </w:r>
    </w:p>
    <w:p w14:paraId="2784A390" w14:textId="04B22027" w:rsidR="000457B7" w:rsidRPr="00343A40" w:rsidRDefault="000457B7" w:rsidP="000457B7">
      <w:pPr>
        <w:pStyle w:val="Akapitzlist"/>
        <w:numPr>
          <w:ilvl w:val="0"/>
          <w:numId w:val="8"/>
        </w:numPr>
        <w:jc w:val="both"/>
        <w:rPr>
          <w:rFonts w:asciiTheme="majorHAnsi" w:hAnsiTheme="majorHAnsi" w:cstheme="majorHAnsi"/>
        </w:rPr>
      </w:pPr>
      <w:r w:rsidRPr="00343A40">
        <w:rPr>
          <w:rFonts w:asciiTheme="majorHAnsi" w:hAnsiTheme="majorHAnsi" w:cstheme="majorHAnsi"/>
        </w:rPr>
        <w:t>Cerca de 20% dos gerentes enquadram-se na categoria de “opt-out”. Apesar de estarem concentrados numa tarefa, não têm energia para realizá-la. O seu pensamento passa por convencer-se a si mesmo de que o problema não existe.</w:t>
      </w:r>
    </w:p>
    <w:p w14:paraId="40881B03" w14:textId="2464AF72" w:rsidR="000457B7" w:rsidRPr="00343A40" w:rsidRDefault="000457B7" w:rsidP="000457B7">
      <w:pPr>
        <w:pStyle w:val="Akapitzlist"/>
        <w:numPr>
          <w:ilvl w:val="0"/>
          <w:numId w:val="8"/>
        </w:numPr>
        <w:jc w:val="both"/>
        <w:rPr>
          <w:rFonts w:asciiTheme="majorHAnsi" w:hAnsiTheme="majorHAnsi" w:cstheme="majorHAnsi"/>
        </w:rPr>
      </w:pPr>
      <w:r w:rsidRPr="00343A40">
        <w:rPr>
          <w:rFonts w:asciiTheme="majorHAnsi" w:hAnsiTheme="majorHAnsi" w:cstheme="majorHAnsi"/>
        </w:rPr>
        <w:t xml:space="preserve">Os que apresentam défices de capacidade de foco nas tarefas são o grupo de gestores mais numeroso (cerca de 40%). São pessoas com boas intenções, cheias de energia e prontas a agir. Sentem uma necessidade constante de fazer algo, qualquer coisa, e, portanto, são perigosos. As suas ações são caóticas e muitas vezes prejudiciais. Os gestores distraídos não têm tempo para refletir. Quando sabem que precisam de fazer algo, não pensam exatamente o que devem, </w:t>
      </w:r>
      <w:r w:rsidRPr="00343A40">
        <w:rPr>
          <w:rFonts w:asciiTheme="majorHAnsi" w:hAnsiTheme="majorHAnsi" w:cstheme="majorHAnsi"/>
        </w:rPr>
        <w:lastRenderedPageBreak/>
        <w:t>efetivamente, fazer. Acabam muitas vezes por tomar decisões esquemáticas por não haver tempo para reflexão.</w:t>
      </w:r>
    </w:p>
    <w:p w14:paraId="45AB6149" w14:textId="3EF55199" w:rsidR="000457B7" w:rsidRPr="00343A40" w:rsidRDefault="000457B7" w:rsidP="000457B7">
      <w:pPr>
        <w:jc w:val="both"/>
        <w:rPr>
          <w:rFonts w:asciiTheme="majorHAnsi" w:hAnsiTheme="majorHAnsi" w:cstheme="majorHAnsi"/>
        </w:rPr>
      </w:pPr>
      <w:r w:rsidRPr="00343A40">
        <w:rPr>
          <w:rFonts w:asciiTheme="majorHAnsi" w:hAnsiTheme="majorHAnsi" w:cstheme="majorHAnsi"/>
        </w:rPr>
        <w:t>Slide 18</w:t>
      </w:r>
    </w:p>
    <w:p w14:paraId="64482A27" w14:textId="08BD40CB" w:rsidR="000457B7" w:rsidRPr="00343A40" w:rsidRDefault="000457B7" w:rsidP="000457B7">
      <w:pPr>
        <w:jc w:val="both"/>
        <w:rPr>
          <w:rFonts w:asciiTheme="majorHAnsi" w:hAnsiTheme="majorHAnsi" w:cstheme="majorHAnsi"/>
        </w:rPr>
      </w:pPr>
      <w:r w:rsidRPr="00343A40">
        <w:rPr>
          <w:rFonts w:asciiTheme="majorHAnsi" w:hAnsiTheme="majorHAnsi" w:cstheme="majorHAnsi"/>
        </w:rPr>
        <w:t>Como gerir a energia e a concentração? (4)</w:t>
      </w:r>
    </w:p>
    <w:p w14:paraId="5F6B5FAB" w14:textId="6430110A" w:rsidR="000457B7" w:rsidRPr="00343A40" w:rsidRDefault="000457B7" w:rsidP="000457B7">
      <w:pPr>
        <w:jc w:val="both"/>
        <w:rPr>
          <w:rFonts w:asciiTheme="majorHAnsi" w:hAnsiTheme="majorHAnsi" w:cstheme="majorHAnsi"/>
        </w:rPr>
      </w:pPr>
      <w:r w:rsidRPr="00343A40">
        <w:rPr>
          <w:rFonts w:asciiTheme="majorHAnsi" w:hAnsiTheme="majorHAnsi" w:cstheme="majorHAnsi"/>
        </w:rPr>
        <w:t>Cerca de 10% da totalidade de gestores pode ser classificada como eficaz. Estes, atingem metas de longo prazo e estão mais conscientes das suas virtudes e defeitos, do que outros.</w:t>
      </w:r>
    </w:p>
    <w:p w14:paraId="230A989B" w14:textId="604F3F74" w:rsidR="000457B7" w:rsidRPr="00343A40" w:rsidRDefault="000457B7" w:rsidP="000457B7">
      <w:pPr>
        <w:jc w:val="both"/>
        <w:rPr>
          <w:rFonts w:asciiTheme="majorHAnsi" w:hAnsiTheme="majorHAnsi" w:cstheme="majorHAnsi"/>
        </w:rPr>
      </w:pPr>
      <w:r w:rsidRPr="00343A40">
        <w:rPr>
          <w:rFonts w:asciiTheme="majorHAnsi" w:hAnsiTheme="majorHAnsi" w:cstheme="majorHAnsi"/>
        </w:rPr>
        <w:t>Este grupo de pessoas, apresenta uma força de vontade elevada, definem objetivos e estratégias para os atingir. Tais gestores, por vezes, assumem as responsabilidades nas suas próprias mãos: “se ninguém é responsável, eu trato disso”.</w:t>
      </w:r>
    </w:p>
    <w:p w14:paraId="5B422AE4" w14:textId="39597CD3" w:rsidR="000457B7" w:rsidRPr="00343A40" w:rsidRDefault="000457B7" w:rsidP="000457B7">
      <w:pPr>
        <w:jc w:val="both"/>
        <w:rPr>
          <w:rFonts w:asciiTheme="majorHAnsi" w:hAnsiTheme="majorHAnsi" w:cstheme="majorHAnsi"/>
        </w:rPr>
      </w:pPr>
      <w:r w:rsidRPr="00343A40">
        <w:rPr>
          <w:rFonts w:asciiTheme="majorHAnsi" w:hAnsiTheme="majorHAnsi" w:cstheme="majorHAnsi"/>
        </w:rPr>
        <w:t>Slide 19</w:t>
      </w:r>
    </w:p>
    <w:p w14:paraId="391688C3" w14:textId="58FF7EAC" w:rsidR="000457B7" w:rsidRPr="00343A40" w:rsidRDefault="000457B7" w:rsidP="000457B7">
      <w:pPr>
        <w:jc w:val="both"/>
        <w:rPr>
          <w:rFonts w:asciiTheme="majorHAnsi" w:hAnsiTheme="majorHAnsi" w:cstheme="majorHAnsi"/>
        </w:rPr>
      </w:pPr>
      <w:r w:rsidRPr="00343A40">
        <w:rPr>
          <w:rFonts w:asciiTheme="majorHAnsi" w:hAnsiTheme="majorHAnsi" w:cstheme="majorHAnsi"/>
        </w:rPr>
        <w:t>A criatividade do empreendedor</w:t>
      </w:r>
    </w:p>
    <w:p w14:paraId="5CAB7874" w14:textId="163128C0" w:rsidR="000457B7" w:rsidRPr="00343A40" w:rsidRDefault="000457B7" w:rsidP="000457B7">
      <w:pPr>
        <w:jc w:val="both"/>
        <w:rPr>
          <w:rFonts w:asciiTheme="majorHAnsi" w:hAnsiTheme="majorHAnsi" w:cstheme="majorHAnsi"/>
        </w:rPr>
      </w:pPr>
      <w:r w:rsidRPr="00343A40">
        <w:rPr>
          <w:rFonts w:asciiTheme="majorHAnsi" w:hAnsiTheme="majorHAnsi" w:cstheme="majorHAnsi"/>
        </w:rPr>
        <w:t>Slide 20</w:t>
      </w:r>
    </w:p>
    <w:p w14:paraId="76F4FD07" w14:textId="2BA00C10" w:rsidR="000457B7" w:rsidRPr="00343A40" w:rsidRDefault="000457B7" w:rsidP="000457B7">
      <w:pPr>
        <w:jc w:val="both"/>
        <w:rPr>
          <w:rFonts w:asciiTheme="majorHAnsi" w:hAnsiTheme="majorHAnsi" w:cstheme="majorHAnsi"/>
        </w:rPr>
      </w:pPr>
      <w:r w:rsidRPr="00343A40">
        <w:rPr>
          <w:rFonts w:asciiTheme="majorHAnsi" w:hAnsiTheme="majorHAnsi" w:cstheme="majorHAnsi"/>
        </w:rPr>
        <w:t xml:space="preserve">A criatividade é medida por </w:t>
      </w:r>
      <w:r w:rsidR="00F65031" w:rsidRPr="00343A40">
        <w:rPr>
          <w:rFonts w:asciiTheme="majorHAnsi" w:hAnsiTheme="majorHAnsi" w:cstheme="majorHAnsi"/>
        </w:rPr>
        <w:t>quatro características básicas: fluidez, flexibilidade, originalidade e diligência. Juntas, estas quatro características determinam se um empreendedor é, ou não, criativo.</w:t>
      </w:r>
    </w:p>
    <w:p w14:paraId="35FB7A02" w14:textId="6EB61EAA" w:rsidR="00F65031" w:rsidRPr="00343A40" w:rsidRDefault="00F65031" w:rsidP="000457B7">
      <w:pPr>
        <w:jc w:val="both"/>
        <w:rPr>
          <w:rFonts w:asciiTheme="majorHAnsi" w:hAnsiTheme="majorHAnsi" w:cstheme="majorHAnsi"/>
        </w:rPr>
      </w:pPr>
      <w:r w:rsidRPr="00343A40">
        <w:rPr>
          <w:rFonts w:asciiTheme="majorHAnsi" w:hAnsiTheme="majorHAnsi" w:cstheme="majorHAnsi"/>
        </w:rPr>
        <w:t>Slide 21</w:t>
      </w:r>
    </w:p>
    <w:p w14:paraId="5BC34BBA" w14:textId="3C7CFDA5" w:rsidR="00F65031" w:rsidRPr="00343A40" w:rsidRDefault="00F65031" w:rsidP="000457B7">
      <w:pPr>
        <w:jc w:val="both"/>
        <w:rPr>
          <w:rFonts w:asciiTheme="majorHAnsi" w:hAnsiTheme="majorHAnsi" w:cstheme="majorHAnsi"/>
        </w:rPr>
      </w:pPr>
      <w:r w:rsidRPr="00343A40">
        <w:rPr>
          <w:rFonts w:asciiTheme="majorHAnsi" w:hAnsiTheme="majorHAnsi" w:cstheme="majorHAnsi"/>
        </w:rPr>
        <w:t>Fluidez</w:t>
      </w:r>
    </w:p>
    <w:p w14:paraId="221B7D3B" w14:textId="67B31CF3" w:rsidR="00F65031" w:rsidRPr="00343A40" w:rsidRDefault="00F65031" w:rsidP="000457B7">
      <w:pPr>
        <w:jc w:val="both"/>
        <w:rPr>
          <w:rFonts w:asciiTheme="majorHAnsi" w:hAnsiTheme="majorHAnsi" w:cstheme="majorHAnsi"/>
        </w:rPr>
      </w:pPr>
      <w:r w:rsidRPr="00343A40">
        <w:rPr>
          <w:rFonts w:asciiTheme="majorHAnsi" w:hAnsiTheme="majorHAnsi" w:cstheme="majorHAnsi"/>
        </w:rPr>
        <w:t>É fácil quando se trata de criação de ideias, como por exemplo:</w:t>
      </w:r>
    </w:p>
    <w:p w14:paraId="5D6A8B9D" w14:textId="62B91214" w:rsidR="00F65031" w:rsidRPr="00343A40" w:rsidRDefault="00F65031" w:rsidP="00F65031">
      <w:pPr>
        <w:pStyle w:val="Akapitzlist"/>
        <w:numPr>
          <w:ilvl w:val="0"/>
          <w:numId w:val="10"/>
        </w:numPr>
        <w:jc w:val="both"/>
        <w:rPr>
          <w:rFonts w:asciiTheme="majorHAnsi" w:hAnsiTheme="majorHAnsi" w:cstheme="majorHAnsi"/>
        </w:rPr>
      </w:pPr>
      <w:r w:rsidRPr="00343A40">
        <w:rPr>
          <w:rFonts w:asciiTheme="majorHAnsi" w:hAnsiTheme="majorHAnsi" w:cstheme="majorHAnsi"/>
        </w:rPr>
        <w:t>Forneça o máximo de palavras possíveis que começam pela letra “L”</w:t>
      </w:r>
    </w:p>
    <w:p w14:paraId="70F76F04" w14:textId="7A310C2C" w:rsidR="00F65031" w:rsidRPr="00343A40" w:rsidRDefault="00F65031" w:rsidP="00F65031">
      <w:pPr>
        <w:pStyle w:val="Akapitzlist"/>
        <w:numPr>
          <w:ilvl w:val="0"/>
          <w:numId w:val="10"/>
        </w:numPr>
        <w:jc w:val="both"/>
        <w:rPr>
          <w:rFonts w:asciiTheme="majorHAnsi" w:hAnsiTheme="majorHAnsi" w:cstheme="majorHAnsi"/>
        </w:rPr>
      </w:pPr>
      <w:r w:rsidRPr="00343A40">
        <w:rPr>
          <w:rFonts w:asciiTheme="majorHAnsi" w:hAnsiTheme="majorHAnsi" w:cstheme="majorHAnsi"/>
        </w:rPr>
        <w:t>Crie o maior número possível de soluções para os problemas</w:t>
      </w:r>
    </w:p>
    <w:p w14:paraId="46ACF3BD" w14:textId="03A3306A" w:rsidR="00F65031" w:rsidRPr="00343A40" w:rsidRDefault="00F65031" w:rsidP="00F65031">
      <w:pPr>
        <w:pStyle w:val="Akapitzlist"/>
        <w:numPr>
          <w:ilvl w:val="0"/>
          <w:numId w:val="10"/>
        </w:numPr>
        <w:jc w:val="both"/>
        <w:rPr>
          <w:rFonts w:asciiTheme="majorHAnsi" w:hAnsiTheme="majorHAnsi" w:cstheme="majorHAnsi"/>
        </w:rPr>
      </w:pPr>
      <w:r w:rsidRPr="00343A40">
        <w:rPr>
          <w:rFonts w:asciiTheme="majorHAnsi" w:hAnsiTheme="majorHAnsi" w:cstheme="majorHAnsi"/>
        </w:rPr>
        <w:t>Forneça o maior número possível de palavras associadas à palavra “ovelha”</w:t>
      </w:r>
    </w:p>
    <w:p w14:paraId="268505FC" w14:textId="4F6A8255" w:rsidR="00F65031" w:rsidRPr="00343A40" w:rsidRDefault="00F65031" w:rsidP="00F65031">
      <w:pPr>
        <w:jc w:val="both"/>
        <w:rPr>
          <w:rFonts w:asciiTheme="majorHAnsi" w:hAnsiTheme="majorHAnsi" w:cstheme="majorHAnsi"/>
        </w:rPr>
      </w:pPr>
      <w:r w:rsidRPr="00343A40">
        <w:rPr>
          <w:rFonts w:asciiTheme="majorHAnsi" w:hAnsiTheme="majorHAnsi" w:cstheme="majorHAnsi"/>
        </w:rPr>
        <w:t>Slide 22</w:t>
      </w:r>
    </w:p>
    <w:p w14:paraId="4416E6D2" w14:textId="029D5B5F" w:rsidR="00F65031" w:rsidRPr="00343A40" w:rsidRDefault="00F65031" w:rsidP="00F65031">
      <w:pPr>
        <w:jc w:val="both"/>
        <w:rPr>
          <w:rFonts w:asciiTheme="majorHAnsi" w:hAnsiTheme="majorHAnsi" w:cstheme="majorHAnsi"/>
        </w:rPr>
      </w:pPr>
      <w:r w:rsidRPr="00343A40">
        <w:rPr>
          <w:rFonts w:asciiTheme="majorHAnsi" w:hAnsiTheme="majorHAnsi" w:cstheme="majorHAnsi"/>
        </w:rPr>
        <w:t>Flexibilidade</w:t>
      </w:r>
    </w:p>
    <w:p w14:paraId="69C6FE03" w14:textId="6B3C5040" w:rsidR="00F65031" w:rsidRPr="00343A40" w:rsidRDefault="00F65031" w:rsidP="00F65031">
      <w:pPr>
        <w:jc w:val="both"/>
        <w:rPr>
          <w:rFonts w:asciiTheme="majorHAnsi" w:hAnsiTheme="majorHAnsi" w:cstheme="majorHAnsi"/>
        </w:rPr>
      </w:pPr>
      <w:r w:rsidRPr="00343A40">
        <w:rPr>
          <w:rFonts w:asciiTheme="majorHAnsi" w:hAnsiTheme="majorHAnsi" w:cstheme="majorHAnsi"/>
        </w:rPr>
        <w:t>Vontade de mudar o sentido do pensamento. O indicador operacional desta capacidade pode ser a diversidade de ideias, ou seja, o número de categorias em que pode ser classificada.</w:t>
      </w:r>
    </w:p>
    <w:p w14:paraId="03DF8570" w14:textId="4AB2E607" w:rsidR="00F65031" w:rsidRPr="00343A40" w:rsidRDefault="00F65031" w:rsidP="00F65031">
      <w:pPr>
        <w:jc w:val="both"/>
        <w:rPr>
          <w:rFonts w:asciiTheme="majorHAnsi" w:hAnsiTheme="majorHAnsi" w:cstheme="majorHAnsi"/>
        </w:rPr>
      </w:pPr>
      <w:r w:rsidRPr="00343A40">
        <w:rPr>
          <w:rFonts w:asciiTheme="majorHAnsi" w:hAnsiTheme="majorHAnsi" w:cstheme="majorHAnsi"/>
        </w:rPr>
        <w:t>Slide 23</w:t>
      </w:r>
    </w:p>
    <w:p w14:paraId="4C2F7CD9" w14:textId="4163D7EE" w:rsidR="00F65031" w:rsidRPr="00343A40" w:rsidRDefault="00F65031" w:rsidP="00F65031">
      <w:pPr>
        <w:jc w:val="both"/>
        <w:rPr>
          <w:rFonts w:asciiTheme="majorHAnsi" w:hAnsiTheme="majorHAnsi" w:cstheme="majorHAnsi"/>
        </w:rPr>
      </w:pPr>
      <w:r w:rsidRPr="00343A40">
        <w:rPr>
          <w:rFonts w:asciiTheme="majorHAnsi" w:hAnsiTheme="majorHAnsi" w:cstheme="majorHAnsi"/>
        </w:rPr>
        <w:t>Originalidade e elaboração</w:t>
      </w:r>
    </w:p>
    <w:p w14:paraId="2E5FABF7" w14:textId="5EA03CA1" w:rsidR="00F65031" w:rsidRPr="00343A40" w:rsidRDefault="00F65031" w:rsidP="00F65031">
      <w:pPr>
        <w:jc w:val="both"/>
        <w:rPr>
          <w:rFonts w:asciiTheme="majorHAnsi" w:hAnsiTheme="majorHAnsi" w:cstheme="majorHAnsi"/>
        </w:rPr>
      </w:pPr>
      <w:r w:rsidRPr="00343A40">
        <w:rPr>
          <w:rFonts w:asciiTheme="majorHAnsi" w:hAnsiTheme="majorHAnsi" w:cstheme="majorHAnsi"/>
        </w:rPr>
        <w:t>Capacidade de produzir reações invulgares e únicas (o critério mais simples de originalidade é um índice de frequência mecânico e fácil de utilizar: uma ideia é considerada original se aparecer um determinado número de pessoas que tenham sido testadas (por exemplo, 5% ou 1%, ou até mesmo uma pessoa).</w:t>
      </w:r>
    </w:p>
    <w:p w14:paraId="4442D670" w14:textId="16CC72D6" w:rsidR="00F65031" w:rsidRPr="00343A40" w:rsidRDefault="00F65031" w:rsidP="00F65031">
      <w:pPr>
        <w:jc w:val="both"/>
        <w:rPr>
          <w:rFonts w:asciiTheme="majorHAnsi" w:hAnsiTheme="majorHAnsi" w:cstheme="majorHAnsi"/>
        </w:rPr>
      </w:pPr>
      <w:r w:rsidRPr="00343A40">
        <w:rPr>
          <w:rFonts w:asciiTheme="majorHAnsi" w:hAnsiTheme="majorHAnsi" w:cstheme="majorHAnsi"/>
        </w:rPr>
        <w:t>A quantidade de trabalho colocado na expressão da ideia, como por exemplo, o número de palavras dedicadas</w:t>
      </w:r>
      <w:r w:rsidR="009004B5" w:rsidRPr="00343A40">
        <w:rPr>
          <w:rFonts w:asciiTheme="majorHAnsi" w:hAnsiTheme="majorHAnsi" w:cstheme="majorHAnsi"/>
        </w:rPr>
        <w:t xml:space="preserve"> ou o número de detalhes utilizados na</w:t>
      </w:r>
      <w:r w:rsidRPr="00343A40">
        <w:rPr>
          <w:rFonts w:asciiTheme="majorHAnsi" w:hAnsiTheme="majorHAnsi" w:cstheme="majorHAnsi"/>
        </w:rPr>
        <w:t xml:space="preserve"> sua descrição</w:t>
      </w:r>
      <w:r w:rsidR="009004B5" w:rsidRPr="00343A40">
        <w:rPr>
          <w:rFonts w:asciiTheme="majorHAnsi" w:hAnsiTheme="majorHAnsi" w:cstheme="majorHAnsi"/>
        </w:rPr>
        <w:t>.</w:t>
      </w:r>
    </w:p>
    <w:p w14:paraId="3C5E269A" w14:textId="347204A0" w:rsidR="009004B5" w:rsidRPr="00343A40" w:rsidRDefault="009004B5" w:rsidP="00F65031">
      <w:pPr>
        <w:jc w:val="both"/>
        <w:rPr>
          <w:rFonts w:asciiTheme="majorHAnsi" w:hAnsiTheme="majorHAnsi" w:cstheme="majorHAnsi"/>
        </w:rPr>
      </w:pPr>
      <w:r w:rsidRPr="00343A40">
        <w:rPr>
          <w:rFonts w:asciiTheme="majorHAnsi" w:hAnsiTheme="majorHAnsi" w:cstheme="majorHAnsi"/>
        </w:rPr>
        <w:t>Slide 24</w:t>
      </w:r>
    </w:p>
    <w:p w14:paraId="15284485" w14:textId="1131EF90" w:rsidR="009004B5" w:rsidRPr="00343A40" w:rsidRDefault="009004B5" w:rsidP="00F65031">
      <w:pPr>
        <w:jc w:val="both"/>
        <w:rPr>
          <w:rFonts w:asciiTheme="majorHAnsi" w:hAnsiTheme="majorHAnsi" w:cstheme="majorHAnsi"/>
        </w:rPr>
      </w:pPr>
      <w:r w:rsidRPr="00343A40">
        <w:rPr>
          <w:rFonts w:asciiTheme="majorHAnsi" w:hAnsiTheme="majorHAnsi" w:cstheme="majorHAnsi"/>
        </w:rPr>
        <w:t>Atitudes propícias à criatividade</w:t>
      </w:r>
    </w:p>
    <w:p w14:paraId="43C01C10" w14:textId="16718911" w:rsidR="009004B5" w:rsidRPr="00343A40" w:rsidRDefault="009004B5" w:rsidP="009004B5">
      <w:pPr>
        <w:pStyle w:val="Akapitzlist"/>
        <w:numPr>
          <w:ilvl w:val="0"/>
          <w:numId w:val="11"/>
        </w:numPr>
        <w:jc w:val="both"/>
        <w:rPr>
          <w:rFonts w:asciiTheme="majorHAnsi" w:hAnsiTheme="majorHAnsi" w:cstheme="majorHAnsi"/>
        </w:rPr>
      </w:pPr>
      <w:r w:rsidRPr="00343A40">
        <w:rPr>
          <w:rFonts w:asciiTheme="majorHAnsi" w:hAnsiTheme="majorHAnsi" w:cstheme="majorHAnsi"/>
        </w:rPr>
        <w:t>Autoconfiança</w:t>
      </w:r>
    </w:p>
    <w:p w14:paraId="1CA41D88" w14:textId="36EDD499" w:rsidR="009004B5" w:rsidRPr="00343A40" w:rsidRDefault="009004B5" w:rsidP="009004B5">
      <w:pPr>
        <w:pStyle w:val="Akapitzlist"/>
        <w:numPr>
          <w:ilvl w:val="0"/>
          <w:numId w:val="11"/>
        </w:numPr>
        <w:jc w:val="both"/>
        <w:rPr>
          <w:rFonts w:asciiTheme="majorHAnsi" w:hAnsiTheme="majorHAnsi" w:cstheme="majorHAnsi"/>
        </w:rPr>
      </w:pPr>
      <w:r w:rsidRPr="00343A40">
        <w:rPr>
          <w:rFonts w:asciiTheme="majorHAnsi" w:hAnsiTheme="majorHAnsi" w:cstheme="majorHAnsi"/>
        </w:rPr>
        <w:lastRenderedPageBreak/>
        <w:t>Persistência para atingir os objetivos definidos</w:t>
      </w:r>
    </w:p>
    <w:p w14:paraId="00EE6C4A" w14:textId="77777777" w:rsidR="00D10EA6" w:rsidRPr="00343A40" w:rsidRDefault="009004B5" w:rsidP="009004B5">
      <w:pPr>
        <w:pStyle w:val="Akapitzlist"/>
        <w:numPr>
          <w:ilvl w:val="0"/>
          <w:numId w:val="11"/>
        </w:numPr>
        <w:jc w:val="both"/>
        <w:rPr>
          <w:rFonts w:asciiTheme="majorHAnsi" w:hAnsiTheme="majorHAnsi" w:cstheme="majorHAnsi"/>
        </w:rPr>
      </w:pPr>
      <w:r w:rsidRPr="00343A40">
        <w:rPr>
          <w:rFonts w:asciiTheme="majorHAnsi" w:hAnsiTheme="majorHAnsi" w:cstheme="majorHAnsi"/>
        </w:rPr>
        <w:t xml:space="preserve">Tolerância a contradições e imprecisões formais, e facilidade, ao mesmo tempo, em focar-se em soluções para os seus problemas, apesar de muitas vezes existirem </w:t>
      </w:r>
      <w:r w:rsidR="00D10EA6" w:rsidRPr="00343A40">
        <w:rPr>
          <w:rFonts w:asciiTheme="majorHAnsi" w:hAnsiTheme="majorHAnsi" w:cstheme="majorHAnsi"/>
        </w:rPr>
        <w:t>opiniões negativas</w:t>
      </w:r>
    </w:p>
    <w:p w14:paraId="0334C2F1" w14:textId="6EE0CF73" w:rsidR="00D10EA6" w:rsidRPr="00343A40" w:rsidRDefault="00D10EA6" w:rsidP="009004B5">
      <w:pPr>
        <w:pStyle w:val="Akapitzlist"/>
        <w:numPr>
          <w:ilvl w:val="0"/>
          <w:numId w:val="11"/>
        </w:numPr>
        <w:jc w:val="both"/>
        <w:rPr>
          <w:rFonts w:asciiTheme="majorHAnsi" w:hAnsiTheme="majorHAnsi" w:cstheme="majorHAnsi"/>
        </w:rPr>
      </w:pPr>
      <w:r w:rsidRPr="00343A40">
        <w:rPr>
          <w:rFonts w:asciiTheme="majorHAnsi" w:hAnsiTheme="majorHAnsi" w:cstheme="majorHAnsi"/>
        </w:rPr>
        <w:t>Convicção sobre a possibilidade de sucesso na implementação de estratégias</w:t>
      </w:r>
    </w:p>
    <w:p w14:paraId="5D01B923" w14:textId="650133D3" w:rsidR="009004B5" w:rsidRPr="00343A40" w:rsidRDefault="00D10EA6" w:rsidP="009004B5">
      <w:pPr>
        <w:pStyle w:val="Akapitzlist"/>
        <w:numPr>
          <w:ilvl w:val="0"/>
          <w:numId w:val="11"/>
        </w:numPr>
        <w:jc w:val="both"/>
        <w:rPr>
          <w:rFonts w:asciiTheme="majorHAnsi" w:hAnsiTheme="majorHAnsi" w:cstheme="majorHAnsi"/>
        </w:rPr>
      </w:pPr>
      <w:r w:rsidRPr="00343A40">
        <w:rPr>
          <w:rFonts w:asciiTheme="majorHAnsi" w:hAnsiTheme="majorHAnsi" w:cstheme="majorHAnsi"/>
        </w:rPr>
        <w:t>Confiança na eficácia da sua própria aprendizagem</w:t>
      </w:r>
    </w:p>
    <w:p w14:paraId="7A2E1152" w14:textId="3E56C2A1" w:rsidR="00D10EA6" w:rsidRPr="00343A40" w:rsidRDefault="00D10EA6" w:rsidP="009004B5">
      <w:pPr>
        <w:pStyle w:val="Akapitzlist"/>
        <w:numPr>
          <w:ilvl w:val="0"/>
          <w:numId w:val="11"/>
        </w:numPr>
        <w:jc w:val="both"/>
        <w:rPr>
          <w:rFonts w:asciiTheme="majorHAnsi" w:hAnsiTheme="majorHAnsi" w:cstheme="majorHAnsi"/>
        </w:rPr>
      </w:pPr>
      <w:r w:rsidRPr="00343A40">
        <w:rPr>
          <w:rFonts w:asciiTheme="majorHAnsi" w:hAnsiTheme="majorHAnsi" w:cstheme="majorHAnsi"/>
        </w:rPr>
        <w:t>Foco no cumprimento das metas de aprendizagem</w:t>
      </w:r>
    </w:p>
    <w:p w14:paraId="21757574" w14:textId="62648B89" w:rsidR="00D10EA6" w:rsidRPr="00343A40" w:rsidRDefault="00D10EA6" w:rsidP="00D10EA6">
      <w:pPr>
        <w:jc w:val="both"/>
        <w:rPr>
          <w:rFonts w:asciiTheme="majorHAnsi" w:hAnsiTheme="majorHAnsi" w:cstheme="majorHAnsi"/>
        </w:rPr>
      </w:pPr>
      <w:r w:rsidRPr="00343A40">
        <w:rPr>
          <w:rFonts w:asciiTheme="majorHAnsi" w:hAnsiTheme="majorHAnsi" w:cstheme="majorHAnsi"/>
        </w:rPr>
        <w:t>Slide 25</w:t>
      </w:r>
    </w:p>
    <w:p w14:paraId="4649E16F" w14:textId="29453F02" w:rsidR="00D10EA6" w:rsidRPr="00343A40" w:rsidRDefault="00D10EA6" w:rsidP="00D10EA6">
      <w:pPr>
        <w:jc w:val="both"/>
        <w:rPr>
          <w:rFonts w:asciiTheme="majorHAnsi" w:hAnsiTheme="majorHAnsi" w:cstheme="majorHAnsi"/>
        </w:rPr>
      </w:pPr>
      <w:r w:rsidRPr="00343A40">
        <w:rPr>
          <w:rFonts w:asciiTheme="majorHAnsi" w:hAnsiTheme="majorHAnsi" w:cstheme="majorHAnsi"/>
        </w:rPr>
        <w:t>Modelo SCARF</w:t>
      </w:r>
    </w:p>
    <w:p w14:paraId="608EF81B" w14:textId="086CA563" w:rsidR="00D10EA6" w:rsidRPr="00343A40" w:rsidRDefault="00D10EA6" w:rsidP="00D10EA6">
      <w:pPr>
        <w:jc w:val="both"/>
        <w:rPr>
          <w:rFonts w:asciiTheme="majorHAnsi" w:hAnsiTheme="majorHAnsi" w:cstheme="majorHAnsi"/>
        </w:rPr>
      </w:pPr>
      <w:r w:rsidRPr="00343A40">
        <w:rPr>
          <w:rFonts w:asciiTheme="majorHAnsi" w:hAnsiTheme="majorHAnsi" w:cstheme="majorHAnsi"/>
        </w:rPr>
        <w:t>Slide 26</w:t>
      </w:r>
    </w:p>
    <w:p w14:paraId="4B1187DA" w14:textId="65A66A14" w:rsidR="00D10EA6" w:rsidRPr="00343A40" w:rsidRDefault="00D10EA6" w:rsidP="00D10EA6">
      <w:pPr>
        <w:jc w:val="both"/>
        <w:rPr>
          <w:rFonts w:asciiTheme="majorHAnsi" w:hAnsiTheme="majorHAnsi" w:cstheme="majorHAnsi"/>
        </w:rPr>
      </w:pPr>
      <w:r w:rsidRPr="00343A40">
        <w:rPr>
          <w:rFonts w:asciiTheme="majorHAnsi" w:hAnsiTheme="majorHAnsi" w:cstheme="majorHAnsi"/>
        </w:rPr>
        <w:t>Estatuto (“Status”)</w:t>
      </w:r>
    </w:p>
    <w:p w14:paraId="6FE443E3" w14:textId="5E9C108D" w:rsidR="00D10EA6" w:rsidRPr="00343A40" w:rsidRDefault="00D10EA6" w:rsidP="00D10EA6">
      <w:pPr>
        <w:pStyle w:val="Akapitzlist"/>
        <w:numPr>
          <w:ilvl w:val="0"/>
          <w:numId w:val="12"/>
        </w:numPr>
        <w:jc w:val="both"/>
        <w:rPr>
          <w:rFonts w:asciiTheme="majorHAnsi" w:hAnsiTheme="majorHAnsi" w:cstheme="majorHAnsi"/>
        </w:rPr>
      </w:pPr>
      <w:r w:rsidRPr="00343A40">
        <w:rPr>
          <w:rFonts w:asciiTheme="majorHAnsi" w:hAnsiTheme="majorHAnsi" w:cstheme="majorHAnsi"/>
        </w:rPr>
        <w:t>Sentimos desconforto nas relações com outros até determinarmos o seu estatuto</w:t>
      </w:r>
    </w:p>
    <w:p w14:paraId="3A1C0A06" w14:textId="48CC5A90" w:rsidR="00D10EA6" w:rsidRPr="00343A40" w:rsidRDefault="00D10EA6" w:rsidP="00D10EA6">
      <w:pPr>
        <w:pStyle w:val="Akapitzlist"/>
        <w:numPr>
          <w:ilvl w:val="0"/>
          <w:numId w:val="12"/>
        </w:numPr>
        <w:jc w:val="both"/>
        <w:rPr>
          <w:rFonts w:asciiTheme="majorHAnsi" w:hAnsiTheme="majorHAnsi" w:cstheme="majorHAnsi"/>
        </w:rPr>
      </w:pPr>
      <w:r w:rsidRPr="00343A40">
        <w:rPr>
          <w:rFonts w:asciiTheme="majorHAnsi" w:hAnsiTheme="majorHAnsi" w:cstheme="majorHAnsi"/>
        </w:rPr>
        <w:t>O sentimento de um estatuto superior é uma ameaça para nós</w:t>
      </w:r>
    </w:p>
    <w:p w14:paraId="5504F0ED" w14:textId="72196697" w:rsidR="000C4518" w:rsidRPr="00343A40" w:rsidRDefault="00D10EA6" w:rsidP="000C4518">
      <w:pPr>
        <w:pStyle w:val="Akapitzlist"/>
        <w:numPr>
          <w:ilvl w:val="0"/>
          <w:numId w:val="12"/>
        </w:numPr>
        <w:jc w:val="both"/>
        <w:rPr>
          <w:rFonts w:asciiTheme="majorHAnsi" w:hAnsiTheme="majorHAnsi" w:cstheme="majorHAnsi"/>
        </w:rPr>
      </w:pPr>
      <w:r w:rsidRPr="00343A40">
        <w:rPr>
          <w:rFonts w:asciiTheme="majorHAnsi" w:hAnsiTheme="majorHAnsi" w:cstheme="majorHAnsi"/>
        </w:rPr>
        <w:t>Como se sentem os colegas se a chefia estiver constantemente a demonstrar o seu estatuto superior?</w:t>
      </w:r>
    </w:p>
    <w:p w14:paraId="303E92A0" w14:textId="67E03248" w:rsidR="00D10EA6" w:rsidRPr="00343A40" w:rsidRDefault="00D10EA6" w:rsidP="000C4518">
      <w:pPr>
        <w:jc w:val="both"/>
        <w:rPr>
          <w:rFonts w:asciiTheme="majorHAnsi" w:hAnsiTheme="majorHAnsi" w:cstheme="majorHAnsi"/>
        </w:rPr>
      </w:pPr>
      <w:r w:rsidRPr="00343A40">
        <w:rPr>
          <w:rFonts w:asciiTheme="majorHAnsi" w:hAnsiTheme="majorHAnsi" w:cstheme="majorHAnsi"/>
        </w:rPr>
        <w:t>Como se sentem os empregados quando o empresário os avalia?</w:t>
      </w:r>
    </w:p>
    <w:p w14:paraId="1EF5D783" w14:textId="63239782" w:rsidR="00D10EA6" w:rsidRPr="00343A40" w:rsidRDefault="00D10EA6" w:rsidP="00D10EA6">
      <w:pPr>
        <w:jc w:val="both"/>
        <w:rPr>
          <w:rFonts w:asciiTheme="majorHAnsi" w:hAnsiTheme="majorHAnsi" w:cstheme="majorHAnsi"/>
        </w:rPr>
      </w:pPr>
      <w:r w:rsidRPr="00343A40">
        <w:rPr>
          <w:rFonts w:asciiTheme="majorHAnsi" w:hAnsiTheme="majorHAnsi" w:cstheme="majorHAnsi"/>
        </w:rPr>
        <w:t>Slide 27</w:t>
      </w:r>
    </w:p>
    <w:p w14:paraId="67783E73" w14:textId="24C83CC1" w:rsidR="00D10EA6" w:rsidRPr="00343A40" w:rsidRDefault="00D10EA6" w:rsidP="00D10EA6">
      <w:pPr>
        <w:jc w:val="both"/>
        <w:rPr>
          <w:rFonts w:asciiTheme="majorHAnsi" w:hAnsiTheme="majorHAnsi" w:cstheme="majorHAnsi"/>
        </w:rPr>
      </w:pPr>
      <w:r w:rsidRPr="00343A40">
        <w:rPr>
          <w:rFonts w:asciiTheme="majorHAnsi" w:hAnsiTheme="majorHAnsi" w:cstheme="majorHAnsi"/>
        </w:rPr>
        <w:t>Certeza (“Certainty”)</w:t>
      </w:r>
    </w:p>
    <w:p w14:paraId="30CF7747" w14:textId="0AC23E4E" w:rsidR="00D10EA6" w:rsidRPr="00343A40" w:rsidRDefault="00D10EA6" w:rsidP="00D10EA6">
      <w:pPr>
        <w:pStyle w:val="Akapitzlist"/>
        <w:numPr>
          <w:ilvl w:val="0"/>
          <w:numId w:val="13"/>
        </w:numPr>
        <w:jc w:val="both"/>
        <w:rPr>
          <w:rFonts w:asciiTheme="majorHAnsi" w:hAnsiTheme="majorHAnsi" w:cstheme="majorHAnsi"/>
        </w:rPr>
      </w:pPr>
      <w:r w:rsidRPr="00343A40">
        <w:rPr>
          <w:rFonts w:asciiTheme="majorHAnsi" w:hAnsiTheme="majorHAnsi" w:cstheme="majorHAnsi"/>
        </w:rPr>
        <w:t>Quanto maior for a capacidade de “prever o futuro”, maior será o sentimento de recompensa</w:t>
      </w:r>
    </w:p>
    <w:p w14:paraId="58DCECE2" w14:textId="081670AE" w:rsidR="00D10EA6" w:rsidRPr="00343A40" w:rsidRDefault="00D10EA6" w:rsidP="00D10EA6">
      <w:pPr>
        <w:pStyle w:val="Akapitzlist"/>
        <w:numPr>
          <w:ilvl w:val="0"/>
          <w:numId w:val="13"/>
        </w:numPr>
        <w:jc w:val="both"/>
        <w:rPr>
          <w:rFonts w:asciiTheme="majorHAnsi" w:hAnsiTheme="majorHAnsi" w:cstheme="majorHAnsi"/>
        </w:rPr>
      </w:pPr>
      <w:r w:rsidRPr="00343A40">
        <w:rPr>
          <w:rFonts w:asciiTheme="majorHAnsi" w:hAnsiTheme="majorHAnsi" w:cstheme="majorHAnsi"/>
        </w:rPr>
        <w:t>Quanto menor for esta capacidade, maior será o sentimento de ameaça</w:t>
      </w:r>
    </w:p>
    <w:p w14:paraId="5FED714A" w14:textId="386CDB91" w:rsidR="00D10EA6" w:rsidRPr="00343A40" w:rsidRDefault="00D10EA6" w:rsidP="00D10EA6">
      <w:pPr>
        <w:pStyle w:val="Akapitzlist"/>
        <w:numPr>
          <w:ilvl w:val="0"/>
          <w:numId w:val="13"/>
        </w:numPr>
        <w:jc w:val="both"/>
        <w:rPr>
          <w:rFonts w:asciiTheme="majorHAnsi" w:hAnsiTheme="majorHAnsi" w:cstheme="majorHAnsi"/>
        </w:rPr>
      </w:pPr>
      <w:r w:rsidRPr="00343A40">
        <w:rPr>
          <w:rFonts w:asciiTheme="majorHAnsi" w:hAnsiTheme="majorHAnsi" w:cstheme="majorHAnsi"/>
        </w:rPr>
        <w:t>Por norma, é feito um esforço para reduzir a ambiguidade</w:t>
      </w:r>
      <w:r w:rsidR="000C4518" w:rsidRPr="00343A40">
        <w:rPr>
          <w:rFonts w:asciiTheme="majorHAnsi" w:hAnsiTheme="majorHAnsi" w:cstheme="majorHAnsi"/>
        </w:rPr>
        <w:t xml:space="preserve"> e para aumentar a confiança</w:t>
      </w:r>
    </w:p>
    <w:p w14:paraId="43300C83" w14:textId="0A80334F" w:rsidR="000C4518" w:rsidRPr="00343A40" w:rsidRDefault="000C4518" w:rsidP="000C4518">
      <w:pPr>
        <w:jc w:val="both"/>
        <w:rPr>
          <w:rFonts w:asciiTheme="majorHAnsi" w:hAnsiTheme="majorHAnsi" w:cstheme="majorHAnsi"/>
        </w:rPr>
      </w:pPr>
      <w:r w:rsidRPr="00343A40">
        <w:rPr>
          <w:rFonts w:asciiTheme="majorHAnsi" w:hAnsiTheme="majorHAnsi" w:cstheme="majorHAnsi"/>
        </w:rPr>
        <w:t>Está a tentar reduzir o nível de incerteza na sua empresa?</w:t>
      </w:r>
    </w:p>
    <w:p w14:paraId="733D1E96" w14:textId="369115AC" w:rsidR="000C4518" w:rsidRPr="00343A40" w:rsidRDefault="000C4518" w:rsidP="000C4518">
      <w:pPr>
        <w:jc w:val="both"/>
        <w:rPr>
          <w:rFonts w:asciiTheme="majorHAnsi" w:hAnsiTheme="majorHAnsi" w:cstheme="majorHAnsi"/>
        </w:rPr>
      </w:pPr>
      <w:r w:rsidRPr="00343A40">
        <w:rPr>
          <w:rFonts w:asciiTheme="majorHAnsi" w:hAnsiTheme="majorHAnsi" w:cstheme="majorHAnsi"/>
        </w:rPr>
        <w:t>Slide 28</w:t>
      </w:r>
    </w:p>
    <w:p w14:paraId="76F92F30" w14:textId="682ED22C" w:rsidR="000C4518" w:rsidRPr="00343A40" w:rsidRDefault="000C4518" w:rsidP="000C4518">
      <w:pPr>
        <w:jc w:val="both"/>
        <w:rPr>
          <w:rFonts w:asciiTheme="majorHAnsi" w:hAnsiTheme="majorHAnsi" w:cstheme="majorHAnsi"/>
        </w:rPr>
      </w:pPr>
      <w:r w:rsidRPr="00343A40">
        <w:rPr>
          <w:rFonts w:asciiTheme="majorHAnsi" w:hAnsiTheme="majorHAnsi" w:cstheme="majorHAnsi"/>
        </w:rPr>
        <w:t>Autonomia (“Autonomy”)</w:t>
      </w:r>
    </w:p>
    <w:p w14:paraId="6741C4E3" w14:textId="5B5B81EB" w:rsidR="000C4518" w:rsidRPr="00343A40" w:rsidRDefault="000C4518" w:rsidP="000C4518">
      <w:pPr>
        <w:pStyle w:val="Akapitzlist"/>
        <w:numPr>
          <w:ilvl w:val="0"/>
          <w:numId w:val="14"/>
        </w:numPr>
        <w:jc w:val="both"/>
        <w:rPr>
          <w:rFonts w:asciiTheme="majorHAnsi" w:hAnsiTheme="majorHAnsi" w:cstheme="majorHAnsi"/>
        </w:rPr>
      </w:pPr>
      <w:r w:rsidRPr="00343A40">
        <w:rPr>
          <w:rFonts w:asciiTheme="majorHAnsi" w:hAnsiTheme="majorHAnsi" w:cstheme="majorHAnsi"/>
        </w:rPr>
        <w:t>Difere da certeza, pois a certeza é a capacidade de “prever o futuro”, enquanto a autonomia é a capacidade de controlá-lo</w:t>
      </w:r>
    </w:p>
    <w:p w14:paraId="60940908" w14:textId="137DFDBE" w:rsidR="000C4518" w:rsidRPr="00343A40" w:rsidRDefault="000C4518" w:rsidP="000C4518">
      <w:pPr>
        <w:jc w:val="both"/>
        <w:rPr>
          <w:rFonts w:asciiTheme="majorHAnsi" w:hAnsiTheme="majorHAnsi" w:cstheme="majorHAnsi"/>
        </w:rPr>
      </w:pPr>
      <w:r w:rsidRPr="00343A40">
        <w:rPr>
          <w:rFonts w:asciiTheme="majorHAnsi" w:hAnsiTheme="majorHAnsi" w:cstheme="majorHAnsi"/>
        </w:rPr>
        <w:t>Está a tentar dar aos empregados uma sensação de controlo?</w:t>
      </w:r>
    </w:p>
    <w:p w14:paraId="637C0BD5" w14:textId="7C0434EB" w:rsidR="000C4518" w:rsidRPr="00343A40" w:rsidRDefault="000C4518" w:rsidP="000C4518">
      <w:pPr>
        <w:jc w:val="both"/>
        <w:rPr>
          <w:rFonts w:asciiTheme="majorHAnsi" w:hAnsiTheme="majorHAnsi" w:cstheme="majorHAnsi"/>
        </w:rPr>
      </w:pPr>
      <w:r w:rsidRPr="00343A40">
        <w:rPr>
          <w:rFonts w:asciiTheme="majorHAnsi" w:hAnsiTheme="majorHAnsi" w:cstheme="majorHAnsi"/>
        </w:rPr>
        <w:t>Slide 29</w:t>
      </w:r>
    </w:p>
    <w:p w14:paraId="486F2743" w14:textId="2B166D43" w:rsidR="000C4518" w:rsidRPr="00343A40" w:rsidRDefault="000C4518" w:rsidP="000C4518">
      <w:pPr>
        <w:jc w:val="both"/>
        <w:rPr>
          <w:rFonts w:asciiTheme="majorHAnsi" w:hAnsiTheme="majorHAnsi" w:cstheme="majorHAnsi"/>
        </w:rPr>
      </w:pPr>
      <w:r w:rsidRPr="00343A40">
        <w:rPr>
          <w:rFonts w:asciiTheme="majorHAnsi" w:hAnsiTheme="majorHAnsi" w:cstheme="majorHAnsi"/>
        </w:rPr>
        <w:t>Relacionamentos (“Relatedness” – relações em grupo: “nossas” vs “estranhos”)</w:t>
      </w:r>
    </w:p>
    <w:p w14:paraId="166A6997" w14:textId="2EBCF519" w:rsidR="000C4518" w:rsidRPr="00343A40" w:rsidRDefault="000C4518" w:rsidP="00086FE6">
      <w:pPr>
        <w:pStyle w:val="Akapitzlist"/>
        <w:numPr>
          <w:ilvl w:val="0"/>
          <w:numId w:val="14"/>
        </w:numPr>
        <w:jc w:val="both"/>
        <w:rPr>
          <w:rFonts w:asciiTheme="majorHAnsi" w:hAnsiTheme="majorHAnsi" w:cstheme="majorHAnsi"/>
        </w:rPr>
      </w:pPr>
      <w:r w:rsidRPr="00343A40">
        <w:rPr>
          <w:rFonts w:asciiTheme="majorHAnsi" w:hAnsiTheme="majorHAnsi" w:cstheme="majorHAnsi"/>
        </w:rPr>
        <w:t xml:space="preserve">A pesquisa cerebral </w:t>
      </w:r>
      <w:r w:rsidR="00570EA5" w:rsidRPr="00343A40">
        <w:rPr>
          <w:rFonts w:asciiTheme="majorHAnsi" w:hAnsiTheme="majorHAnsi" w:cstheme="majorHAnsi"/>
        </w:rPr>
        <w:t>mostra que quando pensamos em alguém da nossa “área de conforto”</w:t>
      </w:r>
      <w:r w:rsidR="00086FE6" w:rsidRPr="00343A40">
        <w:rPr>
          <w:rFonts w:asciiTheme="majorHAnsi" w:hAnsiTheme="majorHAnsi" w:cstheme="majorHAnsi"/>
        </w:rPr>
        <w:t>, a área do cérebro em funcionamento é a mesma de quando pensamos em nós próprios</w:t>
      </w:r>
    </w:p>
    <w:p w14:paraId="19140DB8" w14:textId="2213968D" w:rsidR="00086FE6" w:rsidRPr="00343A40" w:rsidRDefault="00086FE6" w:rsidP="00086FE6">
      <w:pPr>
        <w:pStyle w:val="Akapitzlist"/>
        <w:numPr>
          <w:ilvl w:val="0"/>
          <w:numId w:val="14"/>
        </w:numPr>
        <w:jc w:val="both"/>
        <w:rPr>
          <w:rFonts w:asciiTheme="majorHAnsi" w:hAnsiTheme="majorHAnsi" w:cstheme="majorHAnsi"/>
        </w:rPr>
      </w:pPr>
      <w:r w:rsidRPr="00343A40">
        <w:rPr>
          <w:rFonts w:asciiTheme="majorHAnsi" w:hAnsiTheme="majorHAnsi" w:cstheme="majorHAnsi"/>
        </w:rPr>
        <w:t>A análise de se uma pessoa partilha ou não da mesma opinião que nós próprios é muito importante para a tomada de decisões</w:t>
      </w:r>
    </w:p>
    <w:p w14:paraId="06A10526" w14:textId="64836A39" w:rsidR="00086FE6" w:rsidRPr="00343A40" w:rsidRDefault="00086FE6" w:rsidP="00086FE6">
      <w:pPr>
        <w:pStyle w:val="Akapitzlist"/>
        <w:numPr>
          <w:ilvl w:val="0"/>
          <w:numId w:val="14"/>
        </w:numPr>
        <w:jc w:val="both"/>
        <w:rPr>
          <w:rFonts w:asciiTheme="majorHAnsi" w:hAnsiTheme="majorHAnsi" w:cstheme="majorHAnsi"/>
        </w:rPr>
      </w:pPr>
      <w:r w:rsidRPr="00343A40">
        <w:rPr>
          <w:rFonts w:asciiTheme="majorHAnsi" w:hAnsiTheme="majorHAnsi" w:cstheme="majorHAnsi"/>
        </w:rPr>
        <w:t>Tratamos todos como um potencial inimigo antes de mudarmos de ideias</w:t>
      </w:r>
    </w:p>
    <w:p w14:paraId="208F0618" w14:textId="2FC4F392" w:rsidR="00086FE6" w:rsidRPr="00343A40" w:rsidRDefault="00086FE6" w:rsidP="00086FE6">
      <w:pPr>
        <w:pStyle w:val="Akapitzlist"/>
        <w:numPr>
          <w:ilvl w:val="0"/>
          <w:numId w:val="14"/>
        </w:numPr>
        <w:jc w:val="both"/>
        <w:rPr>
          <w:rFonts w:asciiTheme="majorHAnsi" w:hAnsiTheme="majorHAnsi" w:cstheme="majorHAnsi"/>
        </w:rPr>
      </w:pPr>
      <w:r w:rsidRPr="00343A40">
        <w:rPr>
          <w:rFonts w:asciiTheme="majorHAnsi" w:hAnsiTheme="majorHAnsi" w:cstheme="majorHAnsi"/>
        </w:rPr>
        <w:t>Quando cria uma ideia num grupo em todos têm objetivos em comum, os membros começarão a ver a sua ideia como uma ideia deles próprios</w:t>
      </w:r>
    </w:p>
    <w:p w14:paraId="31C0E21C" w14:textId="3B3D342F" w:rsidR="00086FE6" w:rsidRPr="00343A40" w:rsidRDefault="00086FE6" w:rsidP="00086FE6">
      <w:pPr>
        <w:jc w:val="both"/>
        <w:rPr>
          <w:rFonts w:asciiTheme="majorHAnsi" w:hAnsiTheme="majorHAnsi" w:cstheme="majorHAnsi"/>
        </w:rPr>
      </w:pPr>
      <w:r w:rsidRPr="00343A40">
        <w:rPr>
          <w:rFonts w:asciiTheme="majorHAnsi" w:hAnsiTheme="majorHAnsi" w:cstheme="majorHAnsi"/>
        </w:rPr>
        <w:lastRenderedPageBreak/>
        <w:t>Tenta substituir os “estranhos” por “nossos”?</w:t>
      </w:r>
    </w:p>
    <w:p w14:paraId="3607BCDA" w14:textId="1ACA7522" w:rsidR="00086FE6" w:rsidRPr="00343A40" w:rsidRDefault="00086FE6" w:rsidP="00086FE6">
      <w:pPr>
        <w:jc w:val="both"/>
        <w:rPr>
          <w:rFonts w:asciiTheme="majorHAnsi" w:hAnsiTheme="majorHAnsi" w:cstheme="majorHAnsi"/>
        </w:rPr>
      </w:pPr>
      <w:r w:rsidRPr="00343A40">
        <w:rPr>
          <w:rFonts w:asciiTheme="majorHAnsi" w:hAnsiTheme="majorHAnsi" w:cstheme="majorHAnsi"/>
        </w:rPr>
        <w:t>Slide 30</w:t>
      </w:r>
    </w:p>
    <w:p w14:paraId="63FC5CA3" w14:textId="288120BB" w:rsidR="00086FE6" w:rsidRPr="00343A40" w:rsidRDefault="00086FE6" w:rsidP="00086FE6">
      <w:pPr>
        <w:jc w:val="both"/>
        <w:rPr>
          <w:rFonts w:asciiTheme="majorHAnsi" w:hAnsiTheme="majorHAnsi" w:cstheme="majorHAnsi"/>
        </w:rPr>
      </w:pPr>
      <w:r w:rsidRPr="00343A40">
        <w:rPr>
          <w:rFonts w:asciiTheme="majorHAnsi" w:hAnsiTheme="majorHAnsi" w:cstheme="majorHAnsi"/>
        </w:rPr>
        <w:t>Justiça (“Fairness”)</w:t>
      </w:r>
    </w:p>
    <w:p w14:paraId="7CD180AB" w14:textId="2B45718E" w:rsidR="00086FE6" w:rsidRPr="00343A40" w:rsidRDefault="00086FE6" w:rsidP="00086FE6">
      <w:pPr>
        <w:pStyle w:val="Akapitzlist"/>
        <w:numPr>
          <w:ilvl w:val="0"/>
          <w:numId w:val="15"/>
        </w:numPr>
        <w:jc w:val="both"/>
        <w:rPr>
          <w:rFonts w:asciiTheme="majorHAnsi" w:hAnsiTheme="majorHAnsi" w:cstheme="majorHAnsi"/>
        </w:rPr>
      </w:pPr>
      <w:r w:rsidRPr="00343A40">
        <w:rPr>
          <w:rFonts w:asciiTheme="majorHAnsi" w:hAnsiTheme="majorHAnsi" w:cstheme="majorHAnsi"/>
        </w:rPr>
        <w:t>Uma troca justa será sempre gratificante</w:t>
      </w:r>
    </w:p>
    <w:p w14:paraId="7C7D049E" w14:textId="46BA5AEB" w:rsidR="00086FE6" w:rsidRPr="00343A40" w:rsidRDefault="00086FE6" w:rsidP="00086FE6">
      <w:pPr>
        <w:pStyle w:val="Akapitzlist"/>
        <w:numPr>
          <w:ilvl w:val="0"/>
          <w:numId w:val="15"/>
        </w:numPr>
        <w:jc w:val="both"/>
        <w:rPr>
          <w:rFonts w:asciiTheme="majorHAnsi" w:hAnsiTheme="majorHAnsi" w:cstheme="majorHAnsi"/>
        </w:rPr>
      </w:pPr>
      <w:r w:rsidRPr="00343A40">
        <w:rPr>
          <w:rFonts w:asciiTheme="majorHAnsi" w:hAnsiTheme="majorHAnsi" w:cstheme="majorHAnsi"/>
        </w:rPr>
        <w:t>Uma mudança que não seja justa, será sempre uma ameaça</w:t>
      </w:r>
    </w:p>
    <w:p w14:paraId="0C2707AC" w14:textId="2DCBDD1D" w:rsidR="005F6D68" w:rsidRPr="00343A40" w:rsidRDefault="00086FE6" w:rsidP="00086FE6">
      <w:pPr>
        <w:jc w:val="both"/>
      </w:pPr>
      <w:r w:rsidRPr="00343A40">
        <w:rPr>
          <w:rFonts w:asciiTheme="majorHAnsi" w:hAnsiTheme="majorHAnsi" w:cstheme="majorHAnsi"/>
        </w:rPr>
        <w:t>Está a tentar encontrar soluções vantajosas para todos?</w:t>
      </w:r>
      <w:bookmarkEnd w:id="0"/>
    </w:p>
    <w:sectPr w:rsidR="005F6D68" w:rsidRPr="00343A40" w:rsidSect="00804273">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123AB" w14:textId="77777777" w:rsidR="00343A40" w:rsidRDefault="00343A40" w:rsidP="00343A40">
      <w:pPr>
        <w:spacing w:after="0" w:line="240" w:lineRule="auto"/>
      </w:pPr>
      <w:r>
        <w:separator/>
      </w:r>
    </w:p>
  </w:endnote>
  <w:endnote w:type="continuationSeparator" w:id="0">
    <w:p w14:paraId="51AA3F22" w14:textId="77777777" w:rsidR="00343A40" w:rsidRDefault="00343A40" w:rsidP="00343A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0D2FC" w14:textId="77777777" w:rsidR="00343A40" w:rsidRPr="0004573A" w:rsidRDefault="00343A40" w:rsidP="00343A40">
    <w:pPr>
      <w:pStyle w:val="Stopka"/>
      <w:pBdr>
        <w:top w:val="single" w:sz="4" w:space="1" w:color="auto"/>
      </w:pBdr>
      <w:jc w:val="both"/>
      <w:rPr>
        <w:rFonts w:ascii="Calibri Light" w:hAnsi="Calibri Light" w:cs="Calibri Light"/>
        <w:spacing w:val="-2"/>
        <w:sz w:val="2"/>
        <w:szCs w:val="2"/>
      </w:rPr>
    </w:pPr>
    <w:bookmarkStart w:id="16" w:name="_Hlk72502989"/>
    <w:bookmarkStart w:id="17" w:name="_Hlk72502990"/>
    <w:bookmarkStart w:id="18" w:name="_Hlk72503056"/>
    <w:bookmarkStart w:id="19" w:name="_Hlk72503057"/>
    <w:bookmarkStart w:id="20" w:name="_Hlk72503166"/>
    <w:bookmarkStart w:id="21" w:name="_Hlk72503167"/>
    <w:bookmarkStart w:id="22" w:name="_Hlk72503193"/>
    <w:bookmarkStart w:id="23" w:name="_Hlk72503194"/>
    <w:bookmarkStart w:id="24" w:name="_Hlk72503359"/>
    <w:bookmarkStart w:id="25" w:name="_Hlk72503360"/>
    <w:bookmarkStart w:id="26" w:name="_Hlk72503361"/>
    <w:bookmarkStart w:id="27" w:name="_Hlk72503362"/>
    <w:bookmarkStart w:id="28" w:name="_Hlk72503971"/>
    <w:bookmarkStart w:id="29" w:name="_Hlk72503972"/>
    <w:r w:rsidRPr="00E93D03">
      <w:rPr>
        <w:rFonts w:ascii="Calibri Light" w:hAnsi="Calibri Light" w:cs="Calibri Light"/>
        <w:spacing w:val="-2"/>
        <w:sz w:val="18"/>
        <w:szCs w:val="20"/>
        <w:lang w:val="en-US"/>
      </w:rPr>
      <w:t>This project has been funded with support from the European Commission. This publication reflects the views only of the author, and the Commission cannot be held responsible for any use which may be made of the information contained therein.</w:t>
    </w:r>
    <w:r w:rsidRPr="00E93D03">
      <w:rPr>
        <w:rFonts w:ascii="Calibri Light" w:hAnsi="Calibri Light" w:cs="Calibri Light"/>
        <w:noProof/>
        <w:spacing w:val="-2"/>
        <w:sz w:val="18"/>
        <w:szCs w:val="20"/>
        <w:lang w:eastAsia="pl-PL"/>
      </w:rPr>
      <w:drawing>
        <wp:anchor distT="0" distB="0" distL="114300" distR="114300" simplePos="0" relativeHeight="251664384" behindDoc="0" locked="0" layoutInCell="1" allowOverlap="1" wp14:anchorId="1B6B037D" wp14:editId="73718223">
          <wp:simplePos x="0" y="0"/>
          <wp:positionH relativeFrom="column">
            <wp:posOffset>2077720</wp:posOffset>
          </wp:positionH>
          <wp:positionV relativeFrom="paragraph">
            <wp:posOffset>9784715</wp:posOffset>
          </wp:positionV>
          <wp:extent cx="596900" cy="388620"/>
          <wp:effectExtent l="0" t="0" r="0" b="0"/>
          <wp:wrapNone/>
          <wp:docPr id="9" name="Obraz 9"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63360" behindDoc="0" locked="0" layoutInCell="1" allowOverlap="1" wp14:anchorId="649A6D9A" wp14:editId="136B9493">
          <wp:simplePos x="0" y="0"/>
          <wp:positionH relativeFrom="column">
            <wp:posOffset>2077720</wp:posOffset>
          </wp:positionH>
          <wp:positionV relativeFrom="paragraph">
            <wp:posOffset>9784715</wp:posOffset>
          </wp:positionV>
          <wp:extent cx="596900" cy="388620"/>
          <wp:effectExtent l="0" t="0" r="0" b="0"/>
          <wp:wrapNone/>
          <wp:docPr id="8" name="Obraz 8"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62336" behindDoc="0" locked="0" layoutInCell="1" allowOverlap="1" wp14:anchorId="212F86E6" wp14:editId="3756E193">
          <wp:simplePos x="0" y="0"/>
          <wp:positionH relativeFrom="column">
            <wp:posOffset>2077720</wp:posOffset>
          </wp:positionH>
          <wp:positionV relativeFrom="paragraph">
            <wp:posOffset>9784715</wp:posOffset>
          </wp:positionV>
          <wp:extent cx="596900" cy="388620"/>
          <wp:effectExtent l="0" t="0" r="0" b="0"/>
          <wp:wrapNone/>
          <wp:docPr id="7" name="Obraz 7"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Light" w:hAnsi="Calibri Light" w:cs="Calibri Light"/>
        <w:spacing w:val="-2"/>
        <w:sz w:val="18"/>
        <w:szCs w:val="20"/>
        <w:lang w:val="en-US"/>
      </w:rPr>
      <w:br/>
    </w:r>
    <w:bookmarkEnd w:id="16"/>
    <w:bookmarkEnd w:id="17"/>
    <w:bookmarkEnd w:id="18"/>
    <w:bookmarkEnd w:id="19"/>
    <w:bookmarkEnd w:id="20"/>
    <w:bookmarkEnd w:id="21"/>
    <w:bookmarkEnd w:id="22"/>
    <w:bookmarkEnd w:id="23"/>
    <w:bookmarkEnd w:id="24"/>
    <w:bookmarkEnd w:id="25"/>
    <w:bookmarkEnd w:id="26"/>
    <w:bookmarkEnd w:id="27"/>
    <w:bookmarkEnd w:id="28"/>
    <w:bookmarkEnd w:id="2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92488" w14:textId="77777777" w:rsidR="00343A40" w:rsidRDefault="00343A40" w:rsidP="00343A40">
      <w:pPr>
        <w:spacing w:after="0" w:line="240" w:lineRule="auto"/>
      </w:pPr>
      <w:r>
        <w:separator/>
      </w:r>
    </w:p>
  </w:footnote>
  <w:footnote w:type="continuationSeparator" w:id="0">
    <w:p w14:paraId="2F61DB46" w14:textId="77777777" w:rsidR="00343A40" w:rsidRDefault="00343A40" w:rsidP="00343A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02E1B" w14:textId="77777777" w:rsidR="00343A40" w:rsidRPr="00C435F0" w:rsidRDefault="00343A40" w:rsidP="00343A40">
    <w:pPr>
      <w:pStyle w:val="Nagwek"/>
      <w:tabs>
        <w:tab w:val="clear" w:pos="4536"/>
        <w:tab w:val="clear" w:pos="9072"/>
      </w:tabs>
      <w:rPr>
        <w:rFonts w:cstheme="minorHAnsi"/>
      </w:rPr>
    </w:pPr>
    <w:bookmarkStart w:id="1" w:name="_Hlk72503207"/>
    <w:bookmarkStart w:id="2" w:name="_Hlk72502950"/>
    <w:bookmarkStart w:id="3" w:name="_Hlk72502951"/>
    <w:bookmarkStart w:id="4" w:name="_Hlk72503214"/>
    <w:bookmarkStart w:id="5" w:name="_Hlk72503215"/>
    <w:bookmarkStart w:id="6" w:name="_Hlk72503284"/>
    <w:bookmarkStart w:id="7" w:name="_Hlk72503285"/>
    <w:bookmarkStart w:id="8" w:name="_Hlk72503305"/>
    <w:bookmarkStart w:id="9" w:name="_Hlk72503306"/>
    <w:bookmarkStart w:id="10" w:name="_Hlk72503309"/>
    <w:bookmarkStart w:id="11" w:name="_Hlk72503310"/>
    <w:bookmarkStart w:id="12" w:name="_Hlk72503373"/>
    <w:bookmarkStart w:id="13" w:name="_Hlk72503374"/>
    <w:bookmarkStart w:id="14" w:name="_Hlk72503932"/>
    <w:bookmarkStart w:id="15" w:name="_Hlk72503933"/>
    <w:r>
      <w:rPr>
        <w:noProof/>
        <w:lang w:eastAsia="pl-PL"/>
      </w:rPr>
      <w:drawing>
        <wp:anchor distT="0" distB="0" distL="114300" distR="114300" simplePos="0" relativeHeight="251660288" behindDoc="0" locked="1" layoutInCell="1" allowOverlap="1" wp14:anchorId="1678A210" wp14:editId="2CEDEFFE">
          <wp:simplePos x="0" y="0"/>
          <wp:positionH relativeFrom="margin">
            <wp:posOffset>5151120</wp:posOffset>
          </wp:positionH>
          <wp:positionV relativeFrom="margin">
            <wp:posOffset>-756285</wp:posOffset>
          </wp:positionV>
          <wp:extent cx="608400" cy="399600"/>
          <wp:effectExtent l="0" t="0" r="1270" b="635"/>
          <wp:wrapSquare wrapText="bothSides"/>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8400" cy="399600"/>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pl-PL"/>
      </w:rPr>
      <mc:AlternateContent>
        <mc:Choice Requires="wps">
          <w:drawing>
            <wp:anchor distT="0" distB="0" distL="114300" distR="114300" simplePos="0" relativeHeight="251659264" behindDoc="0" locked="0" layoutInCell="1" allowOverlap="1" wp14:anchorId="3F1CB53F" wp14:editId="4B6200C9">
              <wp:simplePos x="0" y="0"/>
              <wp:positionH relativeFrom="column">
                <wp:posOffset>2727889</wp:posOffset>
              </wp:positionH>
              <wp:positionV relativeFrom="paragraph">
                <wp:posOffset>218165</wp:posOffset>
              </wp:positionV>
              <wp:extent cx="2547607" cy="224933"/>
              <wp:effectExtent l="0" t="0" r="0" b="3810"/>
              <wp:wrapNone/>
              <wp:docPr id="2" name="Pole tekstowe 2"/>
              <wp:cNvGraphicFramePr/>
              <a:graphic xmlns:a="http://schemas.openxmlformats.org/drawingml/2006/main">
                <a:graphicData uri="http://schemas.microsoft.com/office/word/2010/wordprocessingShape">
                  <wps:wsp>
                    <wps:cNvSpPr txBox="1"/>
                    <wps:spPr>
                      <a:xfrm>
                        <a:off x="0" y="0"/>
                        <a:ext cx="2547607" cy="224933"/>
                      </a:xfrm>
                      <a:prstGeom prst="rect">
                        <a:avLst/>
                      </a:prstGeom>
                      <a:noFill/>
                      <a:ln w="6350">
                        <a:noFill/>
                      </a:ln>
                    </wps:spPr>
                    <wps:txbx>
                      <w:txbxContent>
                        <w:p w14:paraId="538035EF" w14:textId="77777777" w:rsidR="00343A40" w:rsidRDefault="00343A40" w:rsidP="00343A40">
                          <w:r w:rsidRPr="00C435F0">
                            <w:rPr>
                              <w:rFonts w:cstheme="minorHAnsi"/>
                              <w:sz w:val="18"/>
                              <w:szCs w:val="18"/>
                            </w:rPr>
                            <w:t>Projekt współfinansowany z programu Erasmus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1CB53F" id="_x0000_t202" coordsize="21600,21600" o:spt="202" path="m,l,21600r21600,l21600,xe">
              <v:stroke joinstyle="miter"/>
              <v:path gradientshapeok="t" o:connecttype="rect"/>
            </v:shapetype>
            <v:shape id="Pole tekstowe 2" o:spid="_x0000_s1026" type="#_x0000_t202" style="position:absolute;margin-left:214.8pt;margin-top:17.2pt;width:200.6pt;height:17.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" filled="f" stroked="f" strokeweight=".5pt">
              <v:textbox>
                <w:txbxContent>
                  <w:p w14:paraId="538035EF" w14:textId="77777777" w:rsidR="00343A40" w:rsidRDefault="00343A40" w:rsidP="00343A40">
                    <w:r w:rsidRPr="00C435F0">
                      <w:rPr>
                        <w:rFonts w:cstheme="minorHAnsi"/>
                        <w:sz w:val="18"/>
                        <w:szCs w:val="18"/>
                      </w:rPr>
                      <w:t>Projekt współfinansowany z programu Erasmus +</w:t>
                    </w:r>
                  </w:p>
                </w:txbxContent>
              </v:textbox>
            </v:shape>
          </w:pict>
        </mc:Fallback>
      </mc:AlternateContent>
    </w:r>
    <w:r>
      <w:rPr>
        <w:noProof/>
        <w:lang w:eastAsia="pl-PL"/>
      </w:rPr>
      <w:drawing>
        <wp:inline distT="0" distB="0" distL="0" distR="0" wp14:anchorId="09C50321" wp14:editId="6615AFE0">
          <wp:extent cx="2526665" cy="443230"/>
          <wp:effectExtent l="0" t="0" r="6985"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26665" cy="443230"/>
                  </a:xfrm>
                  <a:prstGeom prst="rect">
                    <a:avLst/>
                  </a:prstGeom>
                  <a:noFill/>
                  <a:ln>
                    <a:noFill/>
                  </a:ln>
                </pic:spPr>
              </pic:pic>
            </a:graphicData>
          </a:graphic>
        </wp:inline>
      </w:drawing>
    </w:r>
    <w:r w:rsidRPr="00C435F0">
      <w:rPr>
        <w:rFonts w:ascii="Georgia" w:hAnsi="Georgia"/>
        <w:sz w:val="18"/>
        <w:szCs w:val="18"/>
      </w:rPr>
      <w:t xml:space="preserve"> </w:t>
    </w:r>
    <w:r>
      <w:rPr>
        <w:rFonts w:ascii="Georgia" w:hAnsi="Georgia"/>
        <w:sz w:val="18"/>
        <w:szCs w:val="18"/>
      </w:rPr>
      <w:tab/>
    </w:r>
  </w:p>
  <w:bookmarkEnd w:id="1"/>
  <w:bookmarkEnd w:id="2"/>
  <w:bookmarkEnd w:id="3"/>
  <w:bookmarkEnd w:id="4"/>
  <w:bookmarkEnd w:id="5"/>
  <w:bookmarkEnd w:id="6"/>
  <w:bookmarkEnd w:id="7"/>
  <w:bookmarkEnd w:id="8"/>
  <w:bookmarkEnd w:id="9"/>
  <w:bookmarkEnd w:id="10"/>
  <w:bookmarkEnd w:id="11"/>
  <w:bookmarkEnd w:id="12"/>
  <w:bookmarkEnd w:id="13"/>
  <w:p w14:paraId="1405AD7C" w14:textId="77777777" w:rsidR="00343A40" w:rsidRDefault="00343A40" w:rsidP="00343A40">
    <w:pPr>
      <w:pStyle w:val="Nagwek"/>
    </w:pPr>
  </w:p>
  <w:bookmarkEnd w:id="14"/>
  <w:bookmarkEnd w:id="15"/>
  <w:p w14:paraId="7238F745" w14:textId="77777777" w:rsidR="00343A40" w:rsidRDefault="00343A4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F4224"/>
    <w:multiLevelType w:val="hybridMultilevel"/>
    <w:tmpl w:val="C5340BA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035B6746"/>
    <w:multiLevelType w:val="hybridMultilevel"/>
    <w:tmpl w:val="6FE053F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054B34D2"/>
    <w:multiLevelType w:val="hybridMultilevel"/>
    <w:tmpl w:val="34BC964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1AEB6377"/>
    <w:multiLevelType w:val="hybridMultilevel"/>
    <w:tmpl w:val="0BE80C6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230D4F4B"/>
    <w:multiLevelType w:val="hybridMultilevel"/>
    <w:tmpl w:val="81D68C0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2D415E1E"/>
    <w:multiLevelType w:val="hybridMultilevel"/>
    <w:tmpl w:val="01A472D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304C2137"/>
    <w:multiLevelType w:val="hybridMultilevel"/>
    <w:tmpl w:val="EB0AA3C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15:restartNumberingAfterBreak="0">
    <w:nsid w:val="32651CF3"/>
    <w:multiLevelType w:val="hybridMultilevel"/>
    <w:tmpl w:val="9D3A211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385F4C0B"/>
    <w:multiLevelType w:val="hybridMultilevel"/>
    <w:tmpl w:val="EF68164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 w15:restartNumberingAfterBreak="0">
    <w:nsid w:val="3C001CD3"/>
    <w:multiLevelType w:val="hybridMultilevel"/>
    <w:tmpl w:val="04D4B3B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53B92024"/>
    <w:multiLevelType w:val="hybridMultilevel"/>
    <w:tmpl w:val="78C8F63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5B7A1680"/>
    <w:multiLevelType w:val="hybridMultilevel"/>
    <w:tmpl w:val="B7F2355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2" w15:restartNumberingAfterBreak="0">
    <w:nsid w:val="612A50D0"/>
    <w:multiLevelType w:val="hybridMultilevel"/>
    <w:tmpl w:val="391C685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3" w15:restartNumberingAfterBreak="0">
    <w:nsid w:val="64ED1573"/>
    <w:multiLevelType w:val="hybridMultilevel"/>
    <w:tmpl w:val="084472C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4" w15:restartNumberingAfterBreak="0">
    <w:nsid w:val="71D66AA2"/>
    <w:multiLevelType w:val="hybridMultilevel"/>
    <w:tmpl w:val="2C52CEC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8"/>
  </w:num>
  <w:num w:numId="2">
    <w:abstractNumId w:val="5"/>
  </w:num>
  <w:num w:numId="3">
    <w:abstractNumId w:val="1"/>
  </w:num>
  <w:num w:numId="4">
    <w:abstractNumId w:val="10"/>
  </w:num>
  <w:num w:numId="5">
    <w:abstractNumId w:val="0"/>
  </w:num>
  <w:num w:numId="6">
    <w:abstractNumId w:val="6"/>
  </w:num>
  <w:num w:numId="7">
    <w:abstractNumId w:val="7"/>
  </w:num>
  <w:num w:numId="8">
    <w:abstractNumId w:val="2"/>
  </w:num>
  <w:num w:numId="9">
    <w:abstractNumId w:val="14"/>
  </w:num>
  <w:num w:numId="10">
    <w:abstractNumId w:val="11"/>
  </w:num>
  <w:num w:numId="11">
    <w:abstractNumId w:val="9"/>
  </w:num>
  <w:num w:numId="12">
    <w:abstractNumId w:val="4"/>
  </w:num>
  <w:num w:numId="13">
    <w:abstractNumId w:val="13"/>
  </w:num>
  <w:num w:numId="14">
    <w:abstractNumId w:val="1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01A"/>
    <w:rsid w:val="000457B7"/>
    <w:rsid w:val="00086FE6"/>
    <w:rsid w:val="000C4518"/>
    <w:rsid w:val="00273090"/>
    <w:rsid w:val="00343A40"/>
    <w:rsid w:val="003F4729"/>
    <w:rsid w:val="00570EA5"/>
    <w:rsid w:val="005F6D68"/>
    <w:rsid w:val="00622A1E"/>
    <w:rsid w:val="006A201A"/>
    <w:rsid w:val="006B061B"/>
    <w:rsid w:val="00711F2E"/>
    <w:rsid w:val="007F1DA0"/>
    <w:rsid w:val="00804273"/>
    <w:rsid w:val="008921C7"/>
    <w:rsid w:val="009004B5"/>
    <w:rsid w:val="009153B0"/>
    <w:rsid w:val="00AF0D62"/>
    <w:rsid w:val="00D10EA6"/>
    <w:rsid w:val="00DB2B5B"/>
    <w:rsid w:val="00EF4138"/>
    <w:rsid w:val="00F6503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0F787"/>
  <w15:chartTrackingRefBased/>
  <w15:docId w15:val="{EB4501D5-D07C-48BB-B52E-AC5996CE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AF0D6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AF0D62"/>
    <w:pPr>
      <w:ind w:left="720"/>
      <w:contextualSpacing/>
    </w:pPr>
  </w:style>
  <w:style w:type="paragraph" w:styleId="Nagwek">
    <w:name w:val="header"/>
    <w:basedOn w:val="Normalny"/>
    <w:link w:val="NagwekZnak"/>
    <w:uiPriority w:val="99"/>
    <w:unhideWhenUsed/>
    <w:rsid w:val="00343A4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43A40"/>
  </w:style>
  <w:style w:type="paragraph" w:styleId="Stopka">
    <w:name w:val="footer"/>
    <w:basedOn w:val="Normalny"/>
    <w:link w:val="StopkaZnak"/>
    <w:uiPriority w:val="99"/>
    <w:unhideWhenUsed/>
    <w:rsid w:val="00343A4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43A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162</TotalTime>
  <Pages>6</Pages>
  <Words>1404</Words>
  <Characters>8426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Susana Rodrigues</dc:creator>
  <cp:keywords/>
  <dc:description/>
  <cp:lastModifiedBy>Sławomir Kołodziej</cp:lastModifiedBy>
  <cp:revision>7</cp:revision>
  <dcterms:created xsi:type="dcterms:W3CDTF">2020-03-17T17:47:00Z</dcterms:created>
  <dcterms:modified xsi:type="dcterms:W3CDTF">2021-05-21T13:51:00Z</dcterms:modified>
</cp:coreProperties>
</file>